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4124C658" w:rsidR="00AF7BAE" w:rsidRPr="00AF7BAE" w:rsidRDefault="00C64CB4" w:rsidP="005124E0">
      <w:pPr>
        <w:widowControl w:val="0"/>
        <w:ind w:right="284"/>
        <w:rPr>
          <w:sz w:val="28"/>
          <w:szCs w:val="28"/>
        </w:rPr>
      </w:pPr>
      <w:r>
        <w:rPr>
          <w:sz w:val="28"/>
          <w:szCs w:val="28"/>
        </w:rPr>
        <w:t xml:space="preserve">                                                                  </w:t>
      </w:r>
      <w:r w:rsidR="005124E0">
        <w:rPr>
          <w:sz w:val="28"/>
          <w:szCs w:val="28"/>
        </w:rPr>
        <w:t xml:space="preserve">          25.04.</w:t>
      </w:r>
      <w:r w:rsidR="00AF7BAE" w:rsidRPr="00AF7BAE">
        <w:rPr>
          <w:sz w:val="28"/>
          <w:szCs w:val="28"/>
        </w:rPr>
        <w:t>20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03F27FA5" w:rsidR="00BE0490" w:rsidRDefault="00E2431B" w:rsidP="00BE0490">
      <w:pPr>
        <w:jc w:val="center"/>
        <w:rPr>
          <w:b/>
          <w:bCs/>
          <w:color w:val="000000"/>
          <w:sz w:val="32"/>
          <w:szCs w:val="32"/>
        </w:rPr>
      </w:pPr>
      <w:r>
        <w:rPr>
          <w:b/>
          <w:bCs/>
          <w:color w:val="000000"/>
          <w:sz w:val="32"/>
          <w:szCs w:val="32"/>
        </w:rPr>
        <w:t>Ахметшина</w:t>
      </w:r>
      <w:r w:rsidR="00C27179" w:rsidRPr="00C27179">
        <w:rPr>
          <w:b/>
          <w:bCs/>
          <w:color w:val="000000"/>
          <w:sz w:val="32"/>
          <w:szCs w:val="32"/>
        </w:rPr>
        <w:t xml:space="preserve"> </w:t>
      </w:r>
      <w:r w:rsidR="00C27179">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3EBB7E7E" w14:textId="77777777" w:rsidR="00840F3C" w:rsidRPr="00840F3C" w:rsidRDefault="00840F3C" w:rsidP="00840F3C">
      <w:pPr>
        <w:jc w:val="center"/>
        <w:rPr>
          <w:b/>
          <w:bCs/>
          <w:color w:val="000000"/>
          <w:sz w:val="32"/>
          <w:szCs w:val="32"/>
        </w:rPr>
      </w:pPr>
      <w:r w:rsidRPr="00840F3C">
        <w:rPr>
          <w:b/>
          <w:bCs/>
          <w:color w:val="000000"/>
          <w:sz w:val="32"/>
          <w:szCs w:val="32"/>
        </w:rPr>
        <w:t>Мониторинг и анализ конъюнктуры отраслевых рынков</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77777777" w:rsidR="00C51B89" w:rsidRPr="007E4AE8" w:rsidRDefault="00C51B89" w:rsidP="00C51B8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78E706E6" w14:textId="470CD3B2" w:rsidR="00840F3C" w:rsidRPr="008F2788" w:rsidRDefault="00C51B89" w:rsidP="00840F3C">
      <w:pPr>
        <w:suppressAutoHyphens/>
        <w:ind w:left="709" w:right="850"/>
        <w:jc w:val="center"/>
        <w:rPr>
          <w:color w:val="000000"/>
          <w:sz w:val="28"/>
          <w:szCs w:val="28"/>
          <w:lang w:eastAsia="ar-SA"/>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w:t>
      </w:r>
      <w:r w:rsidR="00840F3C">
        <w:rPr>
          <w:bCs/>
          <w:color w:val="000000"/>
          <w:sz w:val="28"/>
          <w:szCs w:val="28"/>
          <w:lang w:eastAsia="ar-SA"/>
        </w:rPr>
        <w:t>ОП «Экономика и бизнес», профиль «Экономика и финансы топливно-энергетического комплекса»;</w:t>
      </w:r>
    </w:p>
    <w:p w14:paraId="434449D9" w14:textId="52008F5A" w:rsidR="00C51B89" w:rsidRPr="008F2788" w:rsidRDefault="00C51B89" w:rsidP="00C51B89">
      <w:pPr>
        <w:suppressAutoHyphens/>
        <w:ind w:left="709" w:right="850"/>
        <w:jc w:val="center"/>
        <w:rPr>
          <w:color w:val="000000"/>
          <w:sz w:val="28"/>
          <w:szCs w:val="28"/>
          <w:lang w:eastAsia="ar-SA"/>
        </w:rPr>
      </w:pPr>
      <w:r>
        <w:rPr>
          <w:bCs/>
          <w:color w:val="000000"/>
          <w:sz w:val="28"/>
          <w:szCs w:val="28"/>
          <w:lang w:eastAsia="ar-SA"/>
        </w:rPr>
        <w:t>ОП «Экономика и финансы топливно-энергетического комплекса», профиль «Экономика и финансы топливно-энергетического комплекса»</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74D2F851" w:rsidR="00DE4B12" w:rsidRPr="001C50D7" w:rsidRDefault="0016762F" w:rsidP="00DE4B12">
      <w:pPr>
        <w:contextualSpacing/>
        <w:jc w:val="center"/>
        <w:rPr>
          <w:sz w:val="28"/>
          <w:szCs w:val="20"/>
        </w:rPr>
      </w:pPr>
      <w:r w:rsidRPr="001C50D7">
        <w:rPr>
          <w:i/>
          <w:sz w:val="28"/>
          <w:szCs w:val="20"/>
        </w:rPr>
        <w:t xml:space="preserve">протокол № </w:t>
      </w:r>
      <w:r w:rsidR="005124E0">
        <w:rPr>
          <w:i/>
          <w:sz w:val="28"/>
          <w:szCs w:val="20"/>
        </w:rPr>
        <w:t>29</w:t>
      </w:r>
      <w:r w:rsidR="00DE4B12" w:rsidRPr="001C50D7">
        <w:rPr>
          <w:i/>
          <w:sz w:val="28"/>
          <w:szCs w:val="20"/>
        </w:rPr>
        <w:t xml:space="preserve"> от </w:t>
      </w:r>
      <w:r w:rsidR="006A3F23" w:rsidRPr="001C50D7">
        <w:rPr>
          <w:i/>
          <w:sz w:val="28"/>
          <w:szCs w:val="20"/>
        </w:rPr>
        <w:t>«</w:t>
      </w:r>
      <w:r w:rsidR="005124E0">
        <w:rPr>
          <w:i/>
          <w:sz w:val="28"/>
          <w:szCs w:val="20"/>
        </w:rPr>
        <w:t>18</w:t>
      </w:r>
      <w:r w:rsidR="006A3F23" w:rsidRPr="001C50D7">
        <w:rPr>
          <w:i/>
          <w:sz w:val="28"/>
          <w:szCs w:val="20"/>
        </w:rPr>
        <w:t xml:space="preserve">» </w:t>
      </w:r>
      <w:r w:rsidR="005124E0">
        <w:rPr>
          <w:i/>
          <w:sz w:val="28"/>
          <w:szCs w:val="20"/>
        </w:rPr>
        <w:t>апреля</w:t>
      </w:r>
      <w:r w:rsidR="00DE4B12" w:rsidRPr="001C50D7">
        <w:rPr>
          <w:i/>
          <w:sz w:val="28"/>
          <w:szCs w:val="20"/>
        </w:rPr>
        <w:t xml:space="preserve"> 20</w:t>
      </w:r>
      <w:r w:rsidR="00895E97" w:rsidRPr="001C50D7">
        <w:rPr>
          <w:i/>
          <w:sz w:val="28"/>
          <w:szCs w:val="20"/>
        </w:rPr>
        <w:t>2</w:t>
      </w:r>
      <w:r w:rsidR="005124E0">
        <w:rPr>
          <w:i/>
          <w:sz w:val="28"/>
          <w:szCs w:val="20"/>
        </w:rPr>
        <w:t>3</w:t>
      </w:r>
      <w:r w:rsidR="00DE4B12" w:rsidRPr="001C50D7">
        <w:rPr>
          <w:i/>
          <w:sz w:val="28"/>
          <w:szCs w:val="20"/>
        </w:rPr>
        <w:t xml:space="preserve"> г.</w:t>
      </w:r>
    </w:p>
    <w:p w14:paraId="40D01817" w14:textId="77A91165" w:rsidR="0049093D" w:rsidRPr="001C50D7" w:rsidRDefault="00DE4B12" w:rsidP="00DE4B12">
      <w:pPr>
        <w:tabs>
          <w:tab w:val="left" w:pos="709"/>
          <w:tab w:val="left" w:pos="993"/>
        </w:tabs>
        <w:contextualSpacing/>
        <w:jc w:val="center"/>
        <w:rPr>
          <w:i/>
          <w:sz w:val="28"/>
          <w:szCs w:val="20"/>
        </w:rPr>
      </w:pPr>
      <w:r w:rsidRPr="001C50D7">
        <w:rPr>
          <w:i/>
          <w:sz w:val="28"/>
          <w:szCs w:val="20"/>
        </w:rPr>
        <w:t xml:space="preserve">Одобрено </w:t>
      </w:r>
      <w:r w:rsidR="00641D59" w:rsidRPr="001C50D7">
        <w:rPr>
          <w:i/>
          <w:sz w:val="28"/>
          <w:szCs w:val="20"/>
        </w:rPr>
        <w:t>на заседании</w:t>
      </w:r>
      <w:r w:rsidR="00C64CB4" w:rsidRPr="001C50D7">
        <w:rPr>
          <w:i/>
          <w:sz w:val="28"/>
          <w:szCs w:val="20"/>
        </w:rPr>
        <w:t xml:space="preserve"> Департамента</w:t>
      </w:r>
      <w:r w:rsidR="0049093D" w:rsidRPr="001C50D7">
        <w:rPr>
          <w:i/>
          <w:sz w:val="28"/>
          <w:szCs w:val="20"/>
        </w:rPr>
        <w:t xml:space="preserve"> отраслевых рынков </w:t>
      </w:r>
    </w:p>
    <w:p w14:paraId="0FC1D803" w14:textId="4C3ADAD0" w:rsidR="006A3F23" w:rsidRPr="0016762F" w:rsidRDefault="006A3F23" w:rsidP="006A3F23">
      <w:pPr>
        <w:contextualSpacing/>
        <w:jc w:val="center"/>
        <w:rPr>
          <w:sz w:val="28"/>
          <w:szCs w:val="20"/>
        </w:rPr>
      </w:pPr>
      <w:r w:rsidRPr="001C50D7">
        <w:rPr>
          <w:i/>
          <w:sz w:val="28"/>
          <w:szCs w:val="20"/>
        </w:rPr>
        <w:t xml:space="preserve">протокол № </w:t>
      </w:r>
      <w:r w:rsidR="005124E0">
        <w:rPr>
          <w:i/>
          <w:sz w:val="28"/>
          <w:szCs w:val="20"/>
        </w:rPr>
        <w:t>09</w:t>
      </w:r>
      <w:r w:rsidRPr="001C50D7">
        <w:rPr>
          <w:i/>
          <w:sz w:val="28"/>
          <w:szCs w:val="20"/>
        </w:rPr>
        <w:t xml:space="preserve"> от «</w:t>
      </w:r>
      <w:r w:rsidR="005124E0">
        <w:rPr>
          <w:i/>
          <w:sz w:val="28"/>
          <w:szCs w:val="20"/>
        </w:rPr>
        <w:t>20</w:t>
      </w:r>
      <w:r w:rsidRPr="001C50D7">
        <w:rPr>
          <w:i/>
          <w:sz w:val="28"/>
          <w:szCs w:val="20"/>
        </w:rPr>
        <w:t xml:space="preserve">» </w:t>
      </w:r>
      <w:r w:rsidR="005124E0">
        <w:rPr>
          <w:i/>
          <w:sz w:val="28"/>
          <w:szCs w:val="20"/>
        </w:rPr>
        <w:t>марта</w:t>
      </w:r>
      <w:r w:rsidRPr="001C50D7">
        <w:rPr>
          <w:i/>
          <w:sz w:val="28"/>
          <w:szCs w:val="20"/>
        </w:rPr>
        <w:t xml:space="preserve"> 202</w:t>
      </w:r>
      <w:r w:rsidR="005124E0">
        <w:rPr>
          <w:i/>
          <w:sz w:val="28"/>
          <w:szCs w:val="20"/>
        </w:rPr>
        <w:t>3</w:t>
      </w:r>
      <w:r w:rsidRPr="001C50D7">
        <w:rPr>
          <w:i/>
          <w:sz w:val="28"/>
          <w:szCs w:val="20"/>
        </w:rPr>
        <w:t xml:space="preserve"> г.</w:t>
      </w:r>
    </w:p>
    <w:p w14:paraId="3E1D458A" w14:textId="77777777" w:rsidR="00BE0490" w:rsidRPr="004A38D0" w:rsidRDefault="00BE0490" w:rsidP="00BE0490">
      <w:pPr>
        <w:jc w:val="center"/>
        <w:rPr>
          <w:i/>
          <w:sz w:val="28"/>
          <w:szCs w:val="28"/>
        </w:rPr>
      </w:pPr>
      <w:bookmarkStart w:id="1" w:name="_GoBack"/>
      <w:bookmarkEnd w:id="1"/>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4D46D875" w14:textId="77777777" w:rsidR="00DE11B7" w:rsidRDefault="00DE11B7" w:rsidP="00C64CB4">
      <w:pPr>
        <w:jc w:val="center"/>
        <w:rPr>
          <w:b/>
          <w:sz w:val="28"/>
        </w:rPr>
      </w:pPr>
    </w:p>
    <w:p w14:paraId="7F6D99A4" w14:textId="579D6C0B"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bottom"/>
          </w:tcPr>
          <w:p w14:paraId="607B3F5C" w14:textId="3C58901C" w:rsidR="00C8722B" w:rsidRPr="00403D55" w:rsidRDefault="001C50D7" w:rsidP="001C50D7">
            <w:pPr>
              <w:spacing w:line="276" w:lineRule="auto"/>
              <w:ind w:left="-14"/>
              <w:contextualSpacing/>
              <w:jc w:val="center"/>
            </w:pPr>
            <w:r w:rsidRPr="00403D55">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bottom"/>
          </w:tcPr>
          <w:p w14:paraId="7C130678" w14:textId="2C9D5784" w:rsidR="00C8722B" w:rsidRPr="00403D55" w:rsidRDefault="001C50D7" w:rsidP="001C50D7">
            <w:pPr>
              <w:spacing w:line="276" w:lineRule="auto"/>
              <w:ind w:left="-14"/>
              <w:contextualSpacing/>
              <w:jc w:val="center"/>
            </w:pPr>
            <w:r w:rsidRPr="00403D55">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bottom"/>
          </w:tcPr>
          <w:p w14:paraId="58F7EBAC" w14:textId="2B333886" w:rsidR="00C8722B" w:rsidRPr="00403D55" w:rsidRDefault="001C50D7" w:rsidP="001C50D7">
            <w:pPr>
              <w:spacing w:line="276" w:lineRule="auto"/>
              <w:ind w:left="-14"/>
              <w:contextualSpacing/>
              <w:jc w:val="center"/>
            </w:pPr>
            <w:r w:rsidRPr="00403D55">
              <w:t>4</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bottom"/>
          </w:tcPr>
          <w:p w14:paraId="03C24B77" w14:textId="670C30CA" w:rsidR="00C8722B" w:rsidRPr="00403D55" w:rsidRDefault="001C50D7" w:rsidP="001C50D7">
            <w:pPr>
              <w:spacing w:line="276" w:lineRule="auto"/>
              <w:ind w:left="-14"/>
              <w:contextualSpacing/>
              <w:jc w:val="center"/>
            </w:pPr>
            <w:r w:rsidRPr="00403D55">
              <w:t>4</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bottom"/>
          </w:tcPr>
          <w:p w14:paraId="0DE09570" w14:textId="772F3456" w:rsidR="00C8722B" w:rsidRPr="00403D55" w:rsidRDefault="00403D55" w:rsidP="001C50D7">
            <w:pPr>
              <w:spacing w:line="276" w:lineRule="auto"/>
              <w:ind w:left="-14"/>
              <w:contextualSpacing/>
              <w:jc w:val="center"/>
            </w:pPr>
            <w:r>
              <w:t>5</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bottom"/>
          </w:tcPr>
          <w:p w14:paraId="1ABC2E32" w14:textId="044C5682" w:rsidR="00C8722B" w:rsidRPr="00403D55" w:rsidRDefault="00403D55" w:rsidP="001C50D7">
            <w:pPr>
              <w:spacing w:line="276" w:lineRule="auto"/>
              <w:ind w:left="-14"/>
              <w:contextualSpacing/>
              <w:jc w:val="center"/>
            </w:pPr>
            <w:r>
              <w:t>5</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bottom"/>
          </w:tcPr>
          <w:p w14:paraId="32934B35" w14:textId="0FAEA966" w:rsidR="00C8722B" w:rsidRPr="00403D55" w:rsidRDefault="001C50D7" w:rsidP="001C50D7">
            <w:pPr>
              <w:spacing w:line="276" w:lineRule="auto"/>
              <w:contextualSpacing/>
              <w:jc w:val="center"/>
            </w:pPr>
            <w:r w:rsidRPr="00403D55">
              <w:t>6</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bottom"/>
          </w:tcPr>
          <w:p w14:paraId="1D3D501A" w14:textId="2181ADEB" w:rsidR="00C8722B" w:rsidRPr="00403D55" w:rsidRDefault="00403D55" w:rsidP="001C50D7">
            <w:pPr>
              <w:spacing w:line="276" w:lineRule="auto"/>
              <w:contextualSpacing/>
              <w:jc w:val="center"/>
            </w:pPr>
            <w:r>
              <w:t>7</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bottom"/>
          </w:tcPr>
          <w:p w14:paraId="4226208A" w14:textId="3AC9403E" w:rsidR="00C8722B" w:rsidRPr="00403D55" w:rsidRDefault="00403D55" w:rsidP="001C50D7">
            <w:pPr>
              <w:spacing w:line="276" w:lineRule="auto"/>
              <w:contextualSpacing/>
              <w:jc w:val="center"/>
            </w:pPr>
            <w:r>
              <w:t>7</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bottom"/>
          </w:tcPr>
          <w:p w14:paraId="2B028426" w14:textId="31493174" w:rsidR="00C8722B" w:rsidRPr="00403D55" w:rsidRDefault="00E65A30" w:rsidP="001C50D7">
            <w:pPr>
              <w:spacing w:line="276" w:lineRule="auto"/>
              <w:contextualSpacing/>
              <w:jc w:val="center"/>
            </w:pPr>
            <w:r w:rsidRPr="00403D55">
              <w:t>7</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bottom"/>
          </w:tcPr>
          <w:p w14:paraId="134EC546" w14:textId="34403DCF" w:rsidR="00C8722B" w:rsidRPr="00403D55" w:rsidRDefault="00403D55" w:rsidP="001C50D7">
            <w:pPr>
              <w:spacing w:line="276" w:lineRule="auto"/>
              <w:contextualSpacing/>
              <w:jc w:val="center"/>
            </w:pPr>
            <w:r>
              <w:t>8</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bottom"/>
          </w:tcPr>
          <w:p w14:paraId="27F126F3" w14:textId="0141F4E5" w:rsidR="00C8722B" w:rsidRPr="00403D55" w:rsidRDefault="001C50D7" w:rsidP="00E65A30">
            <w:pPr>
              <w:spacing w:line="276" w:lineRule="auto"/>
              <w:contextualSpacing/>
              <w:jc w:val="center"/>
            </w:pPr>
            <w:r w:rsidRPr="00403D55">
              <w:t>1</w:t>
            </w:r>
            <w:r w:rsidR="00E65A30" w:rsidRPr="00403D55">
              <w:t>1</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bottom"/>
          </w:tcPr>
          <w:p w14:paraId="1B616D3E" w14:textId="3B732E7F" w:rsidR="00C8722B" w:rsidRPr="00403D55" w:rsidRDefault="00403D55" w:rsidP="00E65A30">
            <w:pPr>
              <w:spacing w:line="276" w:lineRule="auto"/>
              <w:contextualSpacing/>
              <w:jc w:val="center"/>
            </w:pPr>
            <w:r>
              <w:t>16</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bottom"/>
          </w:tcPr>
          <w:p w14:paraId="0F586DE8" w14:textId="3AD41502" w:rsidR="00C8722B" w:rsidRPr="00403D55" w:rsidRDefault="001C50D7" w:rsidP="001C50D7">
            <w:pPr>
              <w:spacing w:line="276" w:lineRule="auto"/>
              <w:contextualSpacing/>
              <w:jc w:val="center"/>
            </w:pPr>
            <w:r w:rsidRPr="00403D55">
              <w:t>1</w:t>
            </w:r>
            <w:r w:rsidR="00403D55">
              <w:t>7</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5B6C6DEE" w14:textId="0F4F3121" w:rsidR="00C139F5" w:rsidRPr="00403D55" w:rsidRDefault="00403D55" w:rsidP="001C50D7">
            <w:pPr>
              <w:spacing w:line="276" w:lineRule="auto"/>
              <w:contextualSpacing/>
              <w:jc w:val="center"/>
            </w:pPr>
            <w:r>
              <w:t>18</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bottom"/>
          </w:tcPr>
          <w:p w14:paraId="32B4F371" w14:textId="58657260" w:rsidR="00C8722B" w:rsidRPr="00403D55" w:rsidRDefault="00403D55" w:rsidP="001C50D7">
            <w:pPr>
              <w:spacing w:line="276" w:lineRule="auto"/>
              <w:contextualSpacing/>
              <w:jc w:val="center"/>
            </w:pPr>
            <w:r>
              <w:t>18</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bottom"/>
          </w:tcPr>
          <w:p w14:paraId="0750EBDE" w14:textId="399A2F44" w:rsidR="00C8722B" w:rsidRPr="00403D55" w:rsidRDefault="00403D55" w:rsidP="00E65A30">
            <w:pPr>
              <w:spacing w:line="276" w:lineRule="auto"/>
              <w:contextualSpacing/>
              <w:jc w:val="center"/>
            </w:pPr>
            <w:r>
              <w:t>19</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C72F18E" w14:textId="77777777" w:rsidR="00840F3C" w:rsidRDefault="00840F3C" w:rsidP="00840F3C">
      <w:pPr>
        <w:rPr>
          <w:color w:val="000000"/>
          <w:sz w:val="28"/>
          <w:szCs w:val="28"/>
        </w:rPr>
      </w:pPr>
      <w:r w:rsidRPr="00D20029">
        <w:rPr>
          <w:color w:val="000000"/>
          <w:sz w:val="28"/>
          <w:szCs w:val="28"/>
        </w:rPr>
        <w:t>Мониторинг и анализ конъюнктуры отраслевых рынков</w:t>
      </w:r>
    </w:p>
    <w:p w14:paraId="6BBFF8DF" w14:textId="77777777" w:rsidR="00840F3C" w:rsidRDefault="00840F3C" w:rsidP="00505A26">
      <w:pPr>
        <w:tabs>
          <w:tab w:val="left" w:pos="540"/>
        </w:tabs>
        <w:contextualSpacing/>
        <w:jc w:val="both"/>
        <w:rPr>
          <w:b/>
          <w:sz w:val="28"/>
          <w:szCs w:val="28"/>
        </w:rPr>
      </w:pPr>
    </w:p>
    <w:p w14:paraId="37843974" w14:textId="60A9C38E"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3118"/>
        <w:gridCol w:w="4399"/>
      </w:tblGrid>
      <w:tr w:rsidR="00714479" w:rsidRPr="008D50CE" w14:paraId="5768C7E2" w14:textId="77777777" w:rsidTr="008041EE">
        <w:tc>
          <w:tcPr>
            <w:tcW w:w="993" w:type="dxa"/>
          </w:tcPr>
          <w:p w14:paraId="093C3139" w14:textId="2CB5EA1C" w:rsidR="00714479" w:rsidRPr="008D50CE" w:rsidRDefault="00714479" w:rsidP="003A2AC9">
            <w:pPr>
              <w:tabs>
                <w:tab w:val="left" w:pos="540"/>
              </w:tabs>
              <w:contextualSpacing/>
              <w:jc w:val="center"/>
            </w:pPr>
            <w:r w:rsidRPr="008D50CE">
              <w:t>Код компе</w:t>
            </w:r>
            <w:r w:rsidR="003A2AC9">
              <w:t>-</w:t>
            </w:r>
            <w:proofErr w:type="spellStart"/>
            <w:r w:rsidRPr="008D50CE">
              <w:t>тенции</w:t>
            </w:r>
            <w:proofErr w:type="spellEnd"/>
          </w:p>
        </w:tc>
        <w:tc>
          <w:tcPr>
            <w:tcW w:w="1843" w:type="dxa"/>
          </w:tcPr>
          <w:p w14:paraId="65391659" w14:textId="77777777" w:rsidR="00714479" w:rsidRPr="008D50CE" w:rsidRDefault="00714479" w:rsidP="003A2AC9">
            <w:pPr>
              <w:tabs>
                <w:tab w:val="left" w:pos="540"/>
              </w:tabs>
              <w:contextualSpacing/>
              <w:jc w:val="center"/>
            </w:pPr>
            <w:r w:rsidRPr="008D50CE">
              <w:t>Наименование компетенции</w:t>
            </w:r>
          </w:p>
        </w:tc>
        <w:tc>
          <w:tcPr>
            <w:tcW w:w="3118" w:type="dxa"/>
          </w:tcPr>
          <w:p w14:paraId="5A1B33FA" w14:textId="512A2A0F" w:rsidR="00714479" w:rsidRPr="008D50CE" w:rsidRDefault="00714479" w:rsidP="003A2AC9">
            <w:pPr>
              <w:tabs>
                <w:tab w:val="left" w:pos="540"/>
              </w:tabs>
              <w:contextualSpacing/>
              <w:jc w:val="center"/>
            </w:pPr>
            <w:r w:rsidRPr="008D50CE">
              <w:t>Индикаторы достижения компетенции</w:t>
            </w:r>
          </w:p>
        </w:tc>
        <w:tc>
          <w:tcPr>
            <w:tcW w:w="4399" w:type="dxa"/>
          </w:tcPr>
          <w:p w14:paraId="60A5E5AB" w14:textId="4FAC2ADD" w:rsidR="00714479" w:rsidRPr="008D50CE" w:rsidRDefault="00C64CB4" w:rsidP="003A2AC9">
            <w:pPr>
              <w:tabs>
                <w:tab w:val="left" w:pos="540"/>
              </w:tabs>
              <w:contextualSpacing/>
              <w:jc w:val="center"/>
            </w:pPr>
            <w:r w:rsidRPr="008D50CE">
              <w:t>Результаты обучения (</w:t>
            </w:r>
            <w:r w:rsidR="00714479" w:rsidRPr="008D50CE">
              <w:t>умения и знания</w:t>
            </w:r>
            <w:r w:rsidRPr="008D50CE">
              <w:t xml:space="preserve">), соотнесенные с </w:t>
            </w:r>
            <w:r w:rsidR="00714479" w:rsidRPr="008D50CE">
              <w:t>индикаторами достижения компетенции</w:t>
            </w:r>
          </w:p>
        </w:tc>
      </w:tr>
      <w:tr w:rsidR="00714479" w:rsidRPr="008D50CE" w14:paraId="346240FC" w14:textId="77777777" w:rsidTr="008041EE">
        <w:trPr>
          <w:trHeight w:val="322"/>
        </w:trPr>
        <w:tc>
          <w:tcPr>
            <w:tcW w:w="993" w:type="dxa"/>
            <w:vMerge w:val="restart"/>
            <w:tcBorders>
              <w:left w:val="single" w:sz="4" w:space="0" w:color="auto"/>
              <w:right w:val="single" w:sz="4" w:space="0" w:color="auto"/>
            </w:tcBorders>
            <w:shd w:val="clear" w:color="auto" w:fill="auto"/>
          </w:tcPr>
          <w:p w14:paraId="30A99E59" w14:textId="4CE22144" w:rsidR="00714479" w:rsidRPr="008D50CE" w:rsidRDefault="00B60074" w:rsidP="008E6CC2">
            <w:pPr>
              <w:snapToGrid w:val="0"/>
              <w:ind w:hanging="108"/>
              <w:jc w:val="center"/>
            </w:pPr>
            <w:r w:rsidRPr="008D50CE">
              <w:t>ПКН</w:t>
            </w:r>
            <w:r w:rsidRPr="008D50CE">
              <w:rPr>
                <w:lang w:val="en-US"/>
              </w:rPr>
              <w:t>-</w:t>
            </w:r>
            <w:r w:rsidRPr="008D50CE">
              <w:t>6</w:t>
            </w:r>
          </w:p>
        </w:tc>
        <w:tc>
          <w:tcPr>
            <w:tcW w:w="1843" w:type="dxa"/>
            <w:vMerge w:val="restart"/>
            <w:tcBorders>
              <w:left w:val="single" w:sz="4" w:space="0" w:color="auto"/>
              <w:right w:val="single" w:sz="4" w:space="0" w:color="auto"/>
            </w:tcBorders>
            <w:shd w:val="clear" w:color="auto" w:fill="auto"/>
          </w:tcPr>
          <w:p w14:paraId="762C8CCD" w14:textId="6FF6CB48" w:rsidR="00714479" w:rsidRPr="008D50CE" w:rsidRDefault="009D65F4" w:rsidP="00E10979">
            <w:pPr>
              <w:rPr>
                <w:rFonts w:eastAsia="Calibri"/>
                <w:lang w:eastAsia="en-US"/>
              </w:rPr>
            </w:pPr>
            <w:r w:rsidRPr="008D50CE">
              <w:rPr>
                <w:rFonts w:eastAsia="Calibri"/>
                <w:lang w:eastAsia="en-US"/>
              </w:rPr>
              <w:t>Способность предлагать решения профессиональных задач в меняющихся финансово-экономических условиях</w:t>
            </w:r>
          </w:p>
        </w:tc>
        <w:tc>
          <w:tcPr>
            <w:tcW w:w="3118" w:type="dxa"/>
          </w:tcPr>
          <w:p w14:paraId="262297D3" w14:textId="07DAF302" w:rsidR="00714479" w:rsidRPr="008D50CE" w:rsidRDefault="009D65F4" w:rsidP="005A2A5C">
            <w:pPr>
              <w:pStyle w:val="ConsPlusNormal"/>
              <w:widowControl/>
              <w:ind w:firstLine="0"/>
              <w:jc w:val="both"/>
              <w:rPr>
                <w:rFonts w:ascii="Times New Roman" w:hAnsi="Times New Roman" w:cs="Times New Roman"/>
                <w:sz w:val="24"/>
                <w:szCs w:val="24"/>
              </w:rPr>
            </w:pPr>
            <w:r w:rsidRPr="008D50CE">
              <w:rPr>
                <w:rFonts w:ascii="Times New Roman" w:hAnsi="Times New Roman" w:cs="Times New Roman"/>
                <w:sz w:val="24"/>
                <w:szCs w:val="24"/>
              </w:rPr>
              <w:t>1. Понимает содержание и логику проведения анализа деятельности экономического субъекта</w:t>
            </w:r>
            <w:r w:rsidR="00E41860" w:rsidRPr="008D50CE">
              <w:rPr>
                <w:rFonts w:ascii="Times New Roman" w:hAnsi="Times New Roman" w:cs="Times New Roman"/>
                <w:sz w:val="24"/>
                <w:szCs w:val="24"/>
              </w:rPr>
              <w:t>, приемы обоснования оперативных, тактических и стратегических управленческих решений</w:t>
            </w:r>
          </w:p>
        </w:tc>
        <w:tc>
          <w:tcPr>
            <w:tcW w:w="43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3E67C" w14:textId="77777777" w:rsidR="00BF0C83" w:rsidRDefault="008D50CE" w:rsidP="005A2A5C">
            <w:pPr>
              <w:autoSpaceDE w:val="0"/>
              <w:autoSpaceDN w:val="0"/>
              <w:adjustRightInd w:val="0"/>
              <w:jc w:val="both"/>
              <w:rPr>
                <w:rFonts w:eastAsia="Times-Roman"/>
                <w:lang w:eastAsia="en-US"/>
              </w:rPr>
            </w:pPr>
            <w:r>
              <w:rPr>
                <w:b/>
                <w:i/>
              </w:rPr>
              <w:t xml:space="preserve">Знать </w:t>
            </w:r>
            <w:r w:rsidR="00BF0C83" w:rsidRPr="00BF0C83">
              <w:rPr>
                <w:rFonts w:eastAsia="Times-Roman"/>
                <w:lang w:eastAsia="en-US"/>
              </w:rPr>
              <w:t>основные категории теории анализа конъюнктуры</w:t>
            </w:r>
            <w:r w:rsidR="00BF0C83">
              <w:rPr>
                <w:rFonts w:eastAsia="Times-Roman"/>
                <w:lang w:eastAsia="en-US"/>
              </w:rPr>
              <w:t xml:space="preserve"> отраслевых </w:t>
            </w:r>
            <w:r w:rsidR="00BF0C83" w:rsidRPr="00BF0C83">
              <w:rPr>
                <w:rFonts w:eastAsia="Times-Roman"/>
                <w:lang w:eastAsia="en-US"/>
              </w:rPr>
              <w:t>рынков; содержание,</w:t>
            </w:r>
            <w:r w:rsidR="00BF0C83">
              <w:rPr>
                <w:rFonts w:eastAsia="Times-Roman"/>
                <w:lang w:eastAsia="en-US"/>
              </w:rPr>
              <w:t xml:space="preserve"> </w:t>
            </w:r>
            <w:r w:rsidR="00BF0C83" w:rsidRPr="00BF0C83">
              <w:rPr>
                <w:rFonts w:eastAsia="Times-Roman"/>
                <w:lang w:eastAsia="en-US"/>
              </w:rPr>
              <w:t>направления и показатели конъюнктурного анализа</w:t>
            </w:r>
            <w:r w:rsidR="00BF0C83">
              <w:rPr>
                <w:rFonts w:eastAsia="Times-Roman"/>
                <w:lang w:eastAsia="en-US"/>
              </w:rPr>
              <w:t xml:space="preserve"> отраслевых рынков;</w:t>
            </w:r>
          </w:p>
          <w:p w14:paraId="18273D2A" w14:textId="6A6B1E4E" w:rsidR="00714479" w:rsidRPr="008D50CE" w:rsidRDefault="008D50CE" w:rsidP="005A2A5C">
            <w:pPr>
              <w:autoSpaceDE w:val="0"/>
              <w:autoSpaceDN w:val="0"/>
              <w:adjustRightInd w:val="0"/>
              <w:jc w:val="both"/>
              <w:rPr>
                <w:b/>
                <w:i/>
              </w:rPr>
            </w:pPr>
            <w:r>
              <w:rPr>
                <w:b/>
                <w:i/>
              </w:rPr>
              <w:t>Уметь</w:t>
            </w:r>
            <w:r w:rsidR="000936AE" w:rsidRPr="000C6A1D">
              <w:rPr>
                <w:rFonts w:eastAsia="Times-Bold"/>
                <w:b/>
                <w:bCs/>
                <w:lang w:eastAsia="en-US"/>
              </w:rPr>
              <w:t xml:space="preserve"> </w:t>
            </w:r>
            <w:r w:rsidR="00D217C5" w:rsidRPr="00BF0C83">
              <w:rPr>
                <w:rFonts w:eastAsia="Times-Roman"/>
                <w:lang w:eastAsia="en-US"/>
              </w:rPr>
              <w:t xml:space="preserve">осуществлять комплекс мероприятий по подготовке и проведению анализа конъюнктуры </w:t>
            </w:r>
            <w:r w:rsidR="00D217C5">
              <w:rPr>
                <w:rFonts w:eastAsia="Times-Roman"/>
                <w:lang w:eastAsia="en-US"/>
              </w:rPr>
              <w:t xml:space="preserve">отраслевых </w:t>
            </w:r>
            <w:r w:rsidR="00D217C5" w:rsidRPr="00BF0C83">
              <w:rPr>
                <w:rFonts w:eastAsia="Times-Roman"/>
                <w:lang w:eastAsia="en-US"/>
              </w:rPr>
              <w:t>рынков</w:t>
            </w:r>
            <w:r w:rsidR="00D217C5">
              <w:rPr>
                <w:rFonts w:eastAsia="Times-Roman"/>
                <w:lang w:eastAsia="en-US"/>
              </w:rPr>
              <w:t xml:space="preserve"> </w:t>
            </w:r>
            <w:r w:rsidR="00D217C5">
              <w:t>д</w:t>
            </w:r>
            <w:r w:rsidR="00BF0C83">
              <w:t xml:space="preserve">ля </w:t>
            </w:r>
            <w:r w:rsidR="00BF0C83" w:rsidRPr="008D50CE">
              <w:t>обоснования оперативных, тактических и стратегических управленческих решений</w:t>
            </w:r>
          </w:p>
        </w:tc>
      </w:tr>
      <w:tr w:rsidR="00714479" w:rsidRPr="008D50CE" w14:paraId="384A9219" w14:textId="77777777" w:rsidTr="008041EE">
        <w:trPr>
          <w:trHeight w:val="322"/>
        </w:trPr>
        <w:tc>
          <w:tcPr>
            <w:tcW w:w="993" w:type="dxa"/>
            <w:vMerge/>
            <w:tcBorders>
              <w:left w:val="single" w:sz="4" w:space="0" w:color="auto"/>
              <w:bottom w:val="nil"/>
              <w:right w:val="single" w:sz="4" w:space="0" w:color="auto"/>
            </w:tcBorders>
            <w:shd w:val="clear" w:color="auto" w:fill="auto"/>
          </w:tcPr>
          <w:p w14:paraId="364D935A" w14:textId="77777777" w:rsidR="00714479" w:rsidRPr="008D50CE" w:rsidRDefault="00714479" w:rsidP="008E6CC2">
            <w:pPr>
              <w:snapToGrid w:val="0"/>
              <w:ind w:hanging="108"/>
              <w:jc w:val="center"/>
            </w:pPr>
          </w:p>
        </w:tc>
        <w:tc>
          <w:tcPr>
            <w:tcW w:w="1843" w:type="dxa"/>
            <w:vMerge/>
            <w:tcBorders>
              <w:left w:val="single" w:sz="4" w:space="0" w:color="auto"/>
              <w:bottom w:val="nil"/>
              <w:right w:val="single" w:sz="4" w:space="0" w:color="auto"/>
            </w:tcBorders>
            <w:shd w:val="clear" w:color="auto" w:fill="auto"/>
          </w:tcPr>
          <w:p w14:paraId="591AA9D4" w14:textId="77777777" w:rsidR="00714479" w:rsidRPr="008D50CE" w:rsidRDefault="00714479" w:rsidP="00E10979"/>
        </w:tc>
        <w:tc>
          <w:tcPr>
            <w:tcW w:w="3118" w:type="dxa"/>
          </w:tcPr>
          <w:p w14:paraId="6EF20474" w14:textId="21B9A8E6" w:rsidR="00714479" w:rsidRPr="008D50CE" w:rsidRDefault="00E41860" w:rsidP="005A2A5C">
            <w:pPr>
              <w:jc w:val="both"/>
            </w:pPr>
            <w:r w:rsidRPr="008D50CE">
              <w:t>2. Предлагает варианты решения профессиональных задач в условиях неопределенности</w:t>
            </w:r>
          </w:p>
        </w:tc>
        <w:tc>
          <w:tcPr>
            <w:tcW w:w="43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5CB935" w14:textId="77777777" w:rsidR="00D217C5" w:rsidRDefault="008D50CE" w:rsidP="005A2A5C">
            <w:pPr>
              <w:autoSpaceDE w:val="0"/>
              <w:autoSpaceDN w:val="0"/>
              <w:adjustRightInd w:val="0"/>
              <w:jc w:val="both"/>
              <w:rPr>
                <w:rFonts w:eastAsia="Times-Roman"/>
                <w:lang w:eastAsia="en-US"/>
              </w:rPr>
            </w:pPr>
            <w:r w:rsidRPr="00117D06">
              <w:rPr>
                <w:b/>
                <w:i/>
              </w:rPr>
              <w:t xml:space="preserve">Знать </w:t>
            </w:r>
            <w:r w:rsidR="00BF0C83" w:rsidRPr="00BF0C83">
              <w:rPr>
                <w:rFonts w:eastAsia="Times-Roman"/>
                <w:lang w:eastAsia="en-US"/>
              </w:rPr>
              <w:t>назначение и особенности различных методов проведения</w:t>
            </w:r>
            <w:r w:rsidR="00D217C5">
              <w:rPr>
                <w:rFonts w:eastAsia="Times-Roman"/>
                <w:lang w:eastAsia="en-US"/>
              </w:rPr>
              <w:t xml:space="preserve"> мониторинга и </w:t>
            </w:r>
            <w:r w:rsidR="00BF0C83" w:rsidRPr="00BF0C83">
              <w:rPr>
                <w:rFonts w:eastAsia="Times-Roman"/>
                <w:lang w:eastAsia="en-US"/>
              </w:rPr>
              <w:t xml:space="preserve">анализа конъюнктуры </w:t>
            </w:r>
            <w:r w:rsidR="00D217C5">
              <w:rPr>
                <w:rFonts w:eastAsia="Times-Roman"/>
                <w:lang w:eastAsia="en-US"/>
              </w:rPr>
              <w:t>отраслевых</w:t>
            </w:r>
            <w:r w:rsidR="00BF0C83" w:rsidRPr="00BF0C83">
              <w:rPr>
                <w:rFonts w:eastAsia="Times-Roman"/>
                <w:lang w:eastAsia="en-US"/>
              </w:rPr>
              <w:t xml:space="preserve"> рынков; </w:t>
            </w:r>
          </w:p>
          <w:p w14:paraId="55A1B932" w14:textId="55D8348F" w:rsidR="007D74F8" w:rsidRPr="00117D06" w:rsidRDefault="008D50CE" w:rsidP="005A2A5C">
            <w:pPr>
              <w:autoSpaceDE w:val="0"/>
              <w:autoSpaceDN w:val="0"/>
              <w:adjustRightInd w:val="0"/>
              <w:jc w:val="both"/>
              <w:rPr>
                <w:b/>
                <w:i/>
              </w:rPr>
            </w:pPr>
            <w:r w:rsidRPr="00117D06">
              <w:rPr>
                <w:b/>
                <w:i/>
              </w:rPr>
              <w:t>Уметь</w:t>
            </w:r>
            <w:r w:rsidR="00701FD8" w:rsidRPr="00117D06">
              <w:rPr>
                <w:b/>
                <w:i/>
              </w:rPr>
              <w:t xml:space="preserve"> </w:t>
            </w:r>
            <w:r w:rsidR="00D217C5" w:rsidRPr="00BF0C83">
              <w:rPr>
                <w:rFonts w:eastAsia="Times-Roman"/>
                <w:lang w:eastAsia="en-US"/>
              </w:rPr>
              <w:t>использовать</w:t>
            </w:r>
            <w:r w:rsidR="00D217C5">
              <w:rPr>
                <w:rFonts w:eastAsia="Times-Roman"/>
                <w:lang w:eastAsia="en-US"/>
              </w:rPr>
              <w:t xml:space="preserve"> </w:t>
            </w:r>
            <w:r w:rsidR="00D217C5" w:rsidRPr="00BF0C83">
              <w:rPr>
                <w:rFonts w:eastAsia="Times-Roman"/>
                <w:lang w:eastAsia="en-US"/>
              </w:rPr>
              <w:t xml:space="preserve">изученные методы </w:t>
            </w:r>
            <w:r w:rsidR="00D217C5">
              <w:rPr>
                <w:rFonts w:eastAsia="Times-Roman"/>
                <w:lang w:eastAsia="en-US"/>
              </w:rPr>
              <w:t xml:space="preserve">мониторинга и </w:t>
            </w:r>
            <w:r w:rsidR="00D217C5" w:rsidRPr="00BF0C83">
              <w:rPr>
                <w:rFonts w:eastAsia="Times-Roman"/>
                <w:lang w:eastAsia="en-US"/>
              </w:rPr>
              <w:t>анализа конъюнктуры</w:t>
            </w:r>
            <w:r w:rsidR="00D217C5">
              <w:rPr>
                <w:rFonts w:eastAsia="Times-Roman"/>
                <w:lang w:eastAsia="en-US"/>
              </w:rPr>
              <w:t xml:space="preserve"> отраслевых </w:t>
            </w:r>
            <w:r w:rsidR="00D217C5" w:rsidRPr="00BF0C83">
              <w:rPr>
                <w:rFonts w:eastAsia="Times-Roman"/>
                <w:lang w:eastAsia="en-US"/>
              </w:rPr>
              <w:t>рынков</w:t>
            </w:r>
            <w:r w:rsidR="00D217C5">
              <w:rPr>
                <w:rFonts w:eastAsia="Times-Roman"/>
                <w:lang w:eastAsia="en-US"/>
              </w:rPr>
              <w:t xml:space="preserve">, на их основе предлагать варианты </w:t>
            </w:r>
            <w:r w:rsidR="00D217C5" w:rsidRPr="008D50CE">
              <w:t>решения профессиональных задач в условиях неопределенности</w:t>
            </w:r>
          </w:p>
        </w:tc>
      </w:tr>
      <w:tr w:rsidR="00714479" w:rsidRPr="008D50CE" w14:paraId="2AC5567E" w14:textId="77777777" w:rsidTr="008041EE">
        <w:trPr>
          <w:trHeight w:val="105"/>
        </w:trPr>
        <w:tc>
          <w:tcPr>
            <w:tcW w:w="993" w:type="dxa"/>
            <w:vMerge w:val="restart"/>
            <w:tcBorders>
              <w:top w:val="single" w:sz="4" w:space="0" w:color="auto"/>
              <w:left w:val="single" w:sz="4" w:space="0" w:color="auto"/>
              <w:bottom w:val="nil"/>
              <w:right w:val="single" w:sz="4" w:space="0" w:color="auto"/>
            </w:tcBorders>
            <w:shd w:val="clear" w:color="auto" w:fill="auto"/>
          </w:tcPr>
          <w:p w14:paraId="3FAA6B3D" w14:textId="1E69DE8E" w:rsidR="00714479" w:rsidRPr="008D50CE" w:rsidRDefault="00B60074" w:rsidP="008E6CC2">
            <w:pPr>
              <w:snapToGrid w:val="0"/>
              <w:ind w:hanging="108"/>
              <w:jc w:val="center"/>
              <w:rPr>
                <w:lang w:val="en-US"/>
              </w:rPr>
            </w:pPr>
            <w:r w:rsidRPr="008D50CE">
              <w:t>ПКП-3</w:t>
            </w:r>
          </w:p>
        </w:tc>
        <w:tc>
          <w:tcPr>
            <w:tcW w:w="1843" w:type="dxa"/>
            <w:vMerge w:val="restart"/>
            <w:tcBorders>
              <w:top w:val="single" w:sz="4" w:space="0" w:color="auto"/>
              <w:left w:val="single" w:sz="4" w:space="0" w:color="auto"/>
              <w:right w:val="single" w:sz="4" w:space="0" w:color="auto"/>
            </w:tcBorders>
            <w:shd w:val="clear" w:color="auto" w:fill="auto"/>
          </w:tcPr>
          <w:p w14:paraId="07E0E445" w14:textId="1A720CC5" w:rsidR="00714479" w:rsidRPr="008D50CE" w:rsidRDefault="00B60074" w:rsidP="00E10979">
            <w:r w:rsidRPr="008D50CE">
              <w:t xml:space="preserve">Способность выявлять тенденции развития финансовых и энергетических рынков в России и за рубежом, </w:t>
            </w:r>
            <w:r w:rsidR="008D50CE" w:rsidRPr="008D50CE">
              <w:t>формулировать предложения по повышению устойчивости компаний ТЭК на российском и мировом рынке энергетики</w:t>
            </w:r>
          </w:p>
        </w:tc>
        <w:tc>
          <w:tcPr>
            <w:tcW w:w="3118" w:type="dxa"/>
            <w:tcBorders>
              <w:top w:val="single" w:sz="4" w:space="0" w:color="auto"/>
              <w:left w:val="single" w:sz="4" w:space="0" w:color="auto"/>
              <w:bottom w:val="single" w:sz="4" w:space="0" w:color="auto"/>
              <w:right w:val="single" w:sz="4" w:space="0" w:color="auto"/>
            </w:tcBorders>
          </w:tcPr>
          <w:p w14:paraId="59A1EE20" w14:textId="05FC6696" w:rsidR="00714479" w:rsidRPr="008D50CE" w:rsidRDefault="008D50CE" w:rsidP="005A2A5C">
            <w:pPr>
              <w:pStyle w:val="Default"/>
              <w:jc w:val="both"/>
              <w:rPr>
                <w:color w:val="auto"/>
              </w:rPr>
            </w:pPr>
            <w:r w:rsidRPr="008D50CE">
              <w:rPr>
                <w:color w:val="auto"/>
              </w:rPr>
              <w:t>1. Проводит сбор, обработку и статистический анализ тенденци</w:t>
            </w:r>
            <w:r w:rsidR="00BF0C83">
              <w:rPr>
                <w:color w:val="auto"/>
              </w:rPr>
              <w:t>й</w:t>
            </w:r>
            <w:r w:rsidRPr="008D50CE">
              <w:rPr>
                <w:color w:val="auto"/>
              </w:rPr>
              <w:t xml:space="preserve"> развития финансовых и энергетических рынков в России и за рубежом</w:t>
            </w:r>
          </w:p>
        </w:tc>
        <w:tc>
          <w:tcPr>
            <w:tcW w:w="4399" w:type="dxa"/>
            <w:tcBorders>
              <w:top w:val="single" w:sz="4" w:space="0" w:color="auto"/>
              <w:left w:val="single" w:sz="4" w:space="0" w:color="auto"/>
              <w:bottom w:val="single" w:sz="4" w:space="0" w:color="auto"/>
              <w:right w:val="single" w:sz="4" w:space="0" w:color="auto"/>
            </w:tcBorders>
            <w:shd w:val="clear" w:color="auto" w:fill="auto"/>
          </w:tcPr>
          <w:p w14:paraId="34139416" w14:textId="77777777" w:rsidR="00BF0C83" w:rsidRPr="00BF0C83" w:rsidRDefault="008D50CE" w:rsidP="005A2A5C">
            <w:pPr>
              <w:autoSpaceDE w:val="0"/>
              <w:autoSpaceDN w:val="0"/>
              <w:adjustRightInd w:val="0"/>
              <w:jc w:val="both"/>
              <w:rPr>
                <w:rFonts w:eastAsia="Times-Roman"/>
                <w:lang w:eastAsia="en-US"/>
              </w:rPr>
            </w:pPr>
            <w:r w:rsidRPr="00117D06">
              <w:rPr>
                <w:b/>
                <w:i/>
              </w:rPr>
              <w:t xml:space="preserve">Знать </w:t>
            </w:r>
            <w:r w:rsidR="00BF0C83" w:rsidRPr="00BF0C83">
              <w:rPr>
                <w:rFonts w:eastAsia="Times-Roman"/>
                <w:lang w:eastAsia="en-US"/>
              </w:rPr>
              <w:t>основы информационного</w:t>
            </w:r>
          </w:p>
          <w:p w14:paraId="188CA5A7" w14:textId="30D9DAB1" w:rsidR="005165D0" w:rsidRDefault="00BF0C83" w:rsidP="005A2A5C">
            <w:pPr>
              <w:autoSpaceDE w:val="0"/>
              <w:autoSpaceDN w:val="0"/>
              <w:adjustRightInd w:val="0"/>
              <w:jc w:val="both"/>
              <w:rPr>
                <w:rFonts w:eastAsia="Times-Roman"/>
                <w:lang w:eastAsia="en-US"/>
              </w:rPr>
            </w:pPr>
            <w:r w:rsidRPr="00BF0C83">
              <w:rPr>
                <w:rFonts w:eastAsia="Times-Roman"/>
                <w:lang w:eastAsia="en-US"/>
              </w:rPr>
              <w:t xml:space="preserve">обеспечения </w:t>
            </w:r>
            <w:r>
              <w:rPr>
                <w:rFonts w:eastAsia="Times-Roman"/>
                <w:lang w:eastAsia="en-US"/>
              </w:rPr>
              <w:t xml:space="preserve">мониторинга и </w:t>
            </w:r>
            <w:r w:rsidRPr="00BF0C83">
              <w:rPr>
                <w:rFonts w:eastAsia="Times-Roman"/>
                <w:lang w:eastAsia="en-US"/>
              </w:rPr>
              <w:t>анализа конъюнктуры</w:t>
            </w:r>
            <w:r>
              <w:rPr>
                <w:rFonts w:eastAsia="Times-Roman"/>
                <w:lang w:eastAsia="en-US"/>
              </w:rPr>
              <w:t xml:space="preserve"> отраслевых </w:t>
            </w:r>
            <w:r w:rsidRPr="00BF0C83">
              <w:rPr>
                <w:rFonts w:eastAsia="Times-Roman"/>
                <w:lang w:eastAsia="en-US"/>
              </w:rPr>
              <w:t>рынков</w:t>
            </w:r>
            <w:r>
              <w:rPr>
                <w:rFonts w:eastAsia="Times-Roman"/>
                <w:lang w:eastAsia="en-US"/>
              </w:rPr>
              <w:t>;</w:t>
            </w:r>
          </w:p>
          <w:p w14:paraId="1123F046" w14:textId="374D9D82" w:rsidR="0072223A" w:rsidRPr="00BE27B1" w:rsidRDefault="009E75C2" w:rsidP="005A2A5C">
            <w:pPr>
              <w:autoSpaceDE w:val="0"/>
              <w:autoSpaceDN w:val="0"/>
              <w:adjustRightInd w:val="0"/>
              <w:jc w:val="both"/>
              <w:rPr>
                <w:rFonts w:eastAsia="Times-Roman"/>
                <w:lang w:eastAsia="en-US"/>
              </w:rPr>
            </w:pPr>
            <w:r w:rsidRPr="00117D06">
              <w:rPr>
                <w:b/>
                <w:i/>
              </w:rPr>
              <w:t>Уметь</w:t>
            </w:r>
            <w:r>
              <w:rPr>
                <w:b/>
                <w:i/>
              </w:rPr>
              <w:t xml:space="preserve"> </w:t>
            </w:r>
            <w:r w:rsidR="00D217C5" w:rsidRPr="00BF0C83">
              <w:rPr>
                <w:rFonts w:eastAsia="Times-Roman"/>
                <w:lang w:eastAsia="en-US"/>
              </w:rPr>
              <w:t>осуществлять сбор</w:t>
            </w:r>
            <w:r w:rsidR="00D217C5">
              <w:rPr>
                <w:rFonts w:eastAsia="Times-Roman"/>
                <w:lang w:eastAsia="en-US"/>
              </w:rPr>
              <w:t xml:space="preserve">, </w:t>
            </w:r>
            <w:r w:rsidR="00D217C5" w:rsidRPr="00BF0C83">
              <w:rPr>
                <w:rFonts w:eastAsia="Times-Roman"/>
                <w:lang w:eastAsia="en-US"/>
              </w:rPr>
              <w:t>обработку</w:t>
            </w:r>
            <w:r w:rsidR="00D217C5">
              <w:rPr>
                <w:rFonts w:eastAsia="Times-Roman"/>
                <w:lang w:eastAsia="en-US"/>
              </w:rPr>
              <w:t xml:space="preserve"> и статистический анализ </w:t>
            </w:r>
            <w:r w:rsidR="00D217C5" w:rsidRPr="00BF0C83">
              <w:rPr>
                <w:rFonts w:eastAsia="Times-Roman"/>
                <w:lang w:eastAsia="en-US"/>
              </w:rPr>
              <w:t>данных для изучения</w:t>
            </w:r>
            <w:r w:rsidR="00D217C5">
              <w:rPr>
                <w:rFonts w:eastAsia="Times-Roman"/>
                <w:lang w:eastAsia="en-US"/>
              </w:rPr>
              <w:t xml:space="preserve"> </w:t>
            </w:r>
            <w:r w:rsidR="00D217C5" w:rsidRPr="00BF0C83">
              <w:rPr>
                <w:rFonts w:eastAsia="Times-Roman"/>
                <w:lang w:eastAsia="en-US"/>
              </w:rPr>
              <w:t xml:space="preserve">конъюнктуры </w:t>
            </w:r>
            <w:r w:rsidR="00D217C5">
              <w:rPr>
                <w:rFonts w:eastAsia="Times-Roman"/>
                <w:lang w:eastAsia="en-US"/>
              </w:rPr>
              <w:t xml:space="preserve">отраслевых </w:t>
            </w:r>
            <w:r w:rsidR="00D217C5" w:rsidRPr="00BF0C83">
              <w:rPr>
                <w:rFonts w:eastAsia="Times-Roman"/>
                <w:lang w:eastAsia="en-US"/>
              </w:rPr>
              <w:t>рынков и выявления тенденций и перспектив их</w:t>
            </w:r>
            <w:r w:rsidR="00D217C5">
              <w:rPr>
                <w:rFonts w:eastAsia="Times-Roman"/>
                <w:lang w:eastAsia="en-US"/>
              </w:rPr>
              <w:t xml:space="preserve"> </w:t>
            </w:r>
            <w:r w:rsidR="00D217C5" w:rsidRPr="00BF0C83">
              <w:rPr>
                <w:rFonts w:eastAsia="Times-Roman"/>
                <w:lang w:eastAsia="en-US"/>
              </w:rPr>
              <w:t xml:space="preserve">развития </w:t>
            </w:r>
            <w:r w:rsidR="00ED647F">
              <w:rPr>
                <w:rFonts w:eastAsia="TimesNewRomanPSMT"/>
                <w:lang w:eastAsia="en-US"/>
              </w:rPr>
              <w:t xml:space="preserve"> </w:t>
            </w:r>
          </w:p>
        </w:tc>
      </w:tr>
      <w:tr w:rsidR="00714479" w:rsidRPr="008D50CE" w14:paraId="22B249D7" w14:textId="77777777" w:rsidTr="008041EE">
        <w:trPr>
          <w:trHeight w:val="105"/>
        </w:trPr>
        <w:tc>
          <w:tcPr>
            <w:tcW w:w="993" w:type="dxa"/>
            <w:vMerge/>
            <w:tcBorders>
              <w:left w:val="single" w:sz="4" w:space="0" w:color="auto"/>
              <w:right w:val="single" w:sz="4" w:space="0" w:color="auto"/>
            </w:tcBorders>
            <w:shd w:val="clear" w:color="auto" w:fill="auto"/>
          </w:tcPr>
          <w:p w14:paraId="6F93E7ED" w14:textId="77777777" w:rsidR="00714479" w:rsidRPr="008D50CE" w:rsidRDefault="00714479" w:rsidP="00E10979">
            <w:pPr>
              <w:tabs>
                <w:tab w:val="left" w:pos="540"/>
              </w:tabs>
              <w:contextualSpacing/>
              <w:jc w:val="both"/>
            </w:pPr>
          </w:p>
        </w:tc>
        <w:tc>
          <w:tcPr>
            <w:tcW w:w="1843" w:type="dxa"/>
            <w:vMerge/>
            <w:tcBorders>
              <w:left w:val="single" w:sz="4" w:space="0" w:color="auto"/>
              <w:right w:val="single" w:sz="4" w:space="0" w:color="auto"/>
            </w:tcBorders>
            <w:shd w:val="clear" w:color="auto" w:fill="auto"/>
          </w:tcPr>
          <w:p w14:paraId="18356C3B" w14:textId="77777777" w:rsidR="00714479" w:rsidRPr="008D50CE" w:rsidRDefault="00714479" w:rsidP="00E10979">
            <w:pPr>
              <w:autoSpaceDE w:val="0"/>
              <w:autoSpaceDN w:val="0"/>
              <w:adjustRightInd w:val="0"/>
              <w:rPr>
                <w:rFonts w:eastAsia="TimesNewRomanPSMT"/>
                <w:color w:val="000000" w:themeColor="text1"/>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485D419" w14:textId="2ECF2E77" w:rsidR="00714479" w:rsidRPr="008D50CE" w:rsidRDefault="008D50CE" w:rsidP="005A2A5C">
            <w:pPr>
              <w:pStyle w:val="a5"/>
              <w:tabs>
                <w:tab w:val="left" w:pos="540"/>
              </w:tabs>
              <w:ind w:left="0"/>
              <w:jc w:val="both"/>
            </w:pPr>
            <w:r w:rsidRPr="008D50CE">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4399" w:type="dxa"/>
            <w:tcBorders>
              <w:top w:val="single" w:sz="4" w:space="0" w:color="auto"/>
              <w:left w:val="single" w:sz="4" w:space="0" w:color="auto"/>
              <w:bottom w:val="single" w:sz="4" w:space="0" w:color="auto"/>
              <w:right w:val="single" w:sz="4" w:space="0" w:color="auto"/>
            </w:tcBorders>
            <w:shd w:val="clear" w:color="auto" w:fill="auto"/>
          </w:tcPr>
          <w:p w14:paraId="316A903E" w14:textId="3FCA6A59" w:rsidR="008D50CE" w:rsidRPr="00117D06" w:rsidRDefault="008D50CE" w:rsidP="005A2A5C">
            <w:pPr>
              <w:autoSpaceDE w:val="0"/>
              <w:autoSpaceDN w:val="0"/>
              <w:adjustRightInd w:val="0"/>
              <w:jc w:val="both"/>
              <w:rPr>
                <w:b/>
                <w:i/>
              </w:rPr>
            </w:pPr>
            <w:r w:rsidRPr="00117D06">
              <w:rPr>
                <w:b/>
                <w:i/>
              </w:rPr>
              <w:t xml:space="preserve">Знать </w:t>
            </w:r>
            <w:r w:rsidR="00BF0C83" w:rsidRPr="00BF0C83">
              <w:rPr>
                <w:rFonts w:eastAsia="Times-Roman"/>
                <w:lang w:eastAsia="en-US"/>
              </w:rPr>
              <w:t xml:space="preserve">механизм </w:t>
            </w:r>
            <w:r w:rsidR="003A50A3">
              <w:rPr>
                <w:rFonts w:eastAsia="Times-Roman"/>
                <w:lang w:eastAsia="en-US"/>
              </w:rPr>
              <w:t xml:space="preserve">мониторинга и </w:t>
            </w:r>
            <w:r w:rsidR="00BF0C83" w:rsidRPr="00BF0C83">
              <w:rPr>
                <w:rFonts w:eastAsia="Times-Roman"/>
                <w:lang w:eastAsia="en-US"/>
              </w:rPr>
              <w:t xml:space="preserve">анализа конъюнктуры </w:t>
            </w:r>
            <w:r w:rsidR="00BF0C83">
              <w:rPr>
                <w:rFonts w:eastAsia="Times-Roman"/>
                <w:lang w:eastAsia="en-US"/>
              </w:rPr>
              <w:t xml:space="preserve">отраслевых </w:t>
            </w:r>
            <w:r w:rsidR="00BF0C83" w:rsidRPr="00BF0C83">
              <w:rPr>
                <w:rFonts w:eastAsia="Times-Roman"/>
                <w:lang w:eastAsia="en-US"/>
              </w:rPr>
              <w:t xml:space="preserve">рынков; </w:t>
            </w:r>
          </w:p>
          <w:p w14:paraId="3BF78B93" w14:textId="42989CF4" w:rsidR="00DB650F" w:rsidRPr="00117D06" w:rsidRDefault="008D50CE" w:rsidP="005A2A5C">
            <w:pPr>
              <w:pStyle w:val="Default"/>
              <w:jc w:val="both"/>
              <w:rPr>
                <w:b/>
                <w:i/>
              </w:rPr>
            </w:pPr>
            <w:r w:rsidRPr="00117D06">
              <w:rPr>
                <w:b/>
                <w:i/>
              </w:rPr>
              <w:t>Уметь</w:t>
            </w:r>
            <w:r w:rsidR="00746E5D">
              <w:rPr>
                <w:b/>
                <w:i/>
              </w:rPr>
              <w:t xml:space="preserve"> </w:t>
            </w:r>
            <w:r w:rsidR="00DE117F" w:rsidRPr="00DE117F">
              <w:rPr>
                <w:bCs/>
                <w:iCs/>
              </w:rPr>
              <w:t>проводить</w:t>
            </w:r>
            <w:r w:rsidR="00DE117F">
              <w:rPr>
                <w:b/>
                <w:i/>
              </w:rPr>
              <w:t xml:space="preserve"> </w:t>
            </w:r>
            <w:r w:rsidR="00DE117F" w:rsidRPr="00DE117F">
              <w:rPr>
                <w:bCs/>
                <w:iCs/>
              </w:rPr>
              <w:t xml:space="preserve">мониторинг и анализ </w:t>
            </w:r>
            <w:r w:rsidR="00D217C5" w:rsidRPr="00453BE6">
              <w:rPr>
                <w:rFonts w:eastAsia="TimesNewRomanPSMT"/>
                <w:lang w:eastAsia="en-US"/>
              </w:rPr>
              <w:t>конъюнктур</w:t>
            </w:r>
            <w:r w:rsidR="00DE117F">
              <w:rPr>
                <w:rFonts w:eastAsia="TimesNewRomanPSMT"/>
                <w:lang w:eastAsia="en-US"/>
              </w:rPr>
              <w:t>ы отраслевых рынков, оценивать фактическую и потенциальную емкости рынка и давать рекомендации по повышению устойчивости</w:t>
            </w:r>
            <w:r w:rsidR="008041EE">
              <w:rPr>
                <w:rFonts w:eastAsia="TimesNewRomanPSMT"/>
                <w:lang w:eastAsia="en-US"/>
              </w:rPr>
              <w:t xml:space="preserve"> компании с учетом интенсивности конкуренции на рынке</w:t>
            </w:r>
          </w:p>
        </w:tc>
      </w:tr>
    </w:tbl>
    <w:p w14:paraId="17F06E00" w14:textId="77777777" w:rsidR="008041EE" w:rsidRDefault="008041EE" w:rsidP="00BF0C83">
      <w:pPr>
        <w:pStyle w:val="-31"/>
        <w:widowControl w:val="0"/>
        <w:autoSpaceDE w:val="0"/>
        <w:autoSpaceDN w:val="0"/>
        <w:adjustRightInd w:val="0"/>
        <w:spacing w:line="360" w:lineRule="auto"/>
        <w:ind w:left="0"/>
        <w:contextualSpacing w:val="0"/>
        <w:rPr>
          <w:b/>
          <w:bCs/>
          <w:iCs/>
          <w:sz w:val="28"/>
          <w:szCs w:val="28"/>
        </w:rPr>
      </w:pPr>
    </w:p>
    <w:p w14:paraId="28B63063" w14:textId="2F1E0CB4" w:rsidR="00127716" w:rsidRPr="00B52EAB" w:rsidRDefault="00127716" w:rsidP="00BF0C83">
      <w:pPr>
        <w:pStyle w:val="-31"/>
        <w:widowControl w:val="0"/>
        <w:autoSpaceDE w:val="0"/>
        <w:autoSpaceDN w:val="0"/>
        <w:adjustRightInd w:val="0"/>
        <w:spacing w:line="360" w:lineRule="auto"/>
        <w:ind w:left="0"/>
        <w:contextualSpacing w:val="0"/>
        <w:rPr>
          <w:sz w:val="28"/>
          <w:szCs w:val="28"/>
        </w:rPr>
      </w:pPr>
      <w:r w:rsidRPr="00B52EAB">
        <w:rPr>
          <w:b/>
          <w:bCs/>
          <w:iCs/>
          <w:sz w:val="28"/>
          <w:szCs w:val="28"/>
        </w:rPr>
        <w:lastRenderedPageBreak/>
        <w:t>3. Место дисциплины в структуре образовательной программы</w:t>
      </w:r>
    </w:p>
    <w:p w14:paraId="55E19143" w14:textId="0C2E6ECB" w:rsidR="00F065FE" w:rsidRPr="00840F3C" w:rsidRDefault="002D55EB" w:rsidP="00697598">
      <w:pPr>
        <w:ind w:left="-709" w:firstLine="708"/>
        <w:jc w:val="both"/>
        <w:rPr>
          <w:color w:val="000000"/>
          <w:sz w:val="28"/>
          <w:szCs w:val="28"/>
        </w:rPr>
      </w:pPr>
      <w:bookmarkStart w:id="2" w:name="_Hlk110773186"/>
      <w:r w:rsidRPr="00501F8E">
        <w:rPr>
          <w:sz w:val="28"/>
          <w:szCs w:val="28"/>
        </w:rPr>
        <w:t>Дисциплина «</w:t>
      </w:r>
      <w:r w:rsidR="00840F3C" w:rsidRPr="00D20029">
        <w:rPr>
          <w:color w:val="000000"/>
          <w:sz w:val="28"/>
          <w:szCs w:val="28"/>
        </w:rPr>
        <w:t>Мониторинг и анализ конъюнктуры отраслевых рынков</w:t>
      </w:r>
      <w:r w:rsidRPr="00501F8E">
        <w:rPr>
          <w:sz w:val="28"/>
          <w:szCs w:val="28"/>
        </w:rPr>
        <w:t xml:space="preserve">» </w:t>
      </w:r>
      <w:r w:rsidR="003A0909">
        <w:rPr>
          <w:sz w:val="28"/>
          <w:szCs w:val="28"/>
        </w:rPr>
        <w:t>является элективной дисциплиной</w:t>
      </w:r>
      <w:r w:rsidR="00A6135F" w:rsidRPr="00501F8E">
        <w:rPr>
          <w:sz w:val="28"/>
          <w:szCs w:val="28"/>
        </w:rPr>
        <w:t xml:space="preserve"> </w:t>
      </w:r>
      <w:r w:rsidR="003A0909">
        <w:rPr>
          <w:sz w:val="28"/>
          <w:szCs w:val="28"/>
        </w:rPr>
        <w:t>для</w:t>
      </w:r>
      <w:r w:rsidR="00A6135F" w:rsidRPr="00501F8E">
        <w:rPr>
          <w:sz w:val="28"/>
          <w:szCs w:val="28"/>
        </w:rPr>
        <w:t xml:space="preserve"> направлени</w:t>
      </w:r>
      <w:r w:rsidR="003A0909">
        <w:rPr>
          <w:sz w:val="28"/>
          <w:szCs w:val="28"/>
        </w:rPr>
        <w:t>я</w:t>
      </w:r>
      <w:r w:rsidR="00A6135F" w:rsidRPr="00501F8E">
        <w:rPr>
          <w:sz w:val="28"/>
          <w:szCs w:val="28"/>
        </w:rPr>
        <w:t xml:space="preserve"> подготовки </w:t>
      </w:r>
      <w:r w:rsidR="00A6135F" w:rsidRPr="00501F8E">
        <w:rPr>
          <w:bCs/>
          <w:color w:val="000000"/>
          <w:sz w:val="28"/>
          <w:szCs w:val="28"/>
          <w:lang w:eastAsia="ar-SA"/>
        </w:rPr>
        <w:t>38.03.01 «Экономика»</w:t>
      </w:r>
      <w:r w:rsidR="0038012C">
        <w:rPr>
          <w:bCs/>
          <w:color w:val="000000"/>
          <w:sz w:val="28"/>
          <w:szCs w:val="28"/>
          <w:lang w:eastAsia="ar-SA"/>
        </w:rPr>
        <w:t>,</w:t>
      </w:r>
      <w:r w:rsidR="00A6135F" w:rsidRPr="00501F8E">
        <w:rPr>
          <w:bCs/>
          <w:color w:val="000000"/>
          <w:sz w:val="28"/>
          <w:szCs w:val="28"/>
          <w:lang w:eastAsia="ar-SA"/>
        </w:rPr>
        <w:t xml:space="preserve"> ОП «Экономика и </w:t>
      </w:r>
      <w:r w:rsidR="00A6135F">
        <w:rPr>
          <w:bCs/>
          <w:color w:val="000000"/>
          <w:sz w:val="28"/>
          <w:szCs w:val="28"/>
          <w:lang w:eastAsia="ar-SA"/>
        </w:rPr>
        <w:t>бизнес</w:t>
      </w:r>
      <w:r w:rsidR="00A6135F" w:rsidRPr="00501F8E">
        <w:rPr>
          <w:bCs/>
          <w:color w:val="000000"/>
          <w:sz w:val="28"/>
          <w:szCs w:val="28"/>
          <w:lang w:eastAsia="ar-SA"/>
        </w:rPr>
        <w:t>», профиль «Экономика и финансы топливно-энергетического комплекса»</w:t>
      </w:r>
      <w:r w:rsidR="0038012C">
        <w:rPr>
          <w:bCs/>
          <w:color w:val="000000"/>
          <w:sz w:val="28"/>
          <w:szCs w:val="28"/>
          <w:lang w:eastAsia="ar-SA"/>
        </w:rPr>
        <w:t>,</w:t>
      </w:r>
      <w:r w:rsidR="00501F8E" w:rsidRPr="00501F8E">
        <w:rPr>
          <w:bCs/>
          <w:color w:val="000000"/>
          <w:sz w:val="28"/>
          <w:szCs w:val="28"/>
          <w:lang w:eastAsia="ar-SA"/>
        </w:rPr>
        <w:t xml:space="preserve"> ОП «Экономика и финансы топливно-энергетического комплекса», профиль «Экономика и финансы топливно-энергетического комплекса»</w:t>
      </w:r>
      <w:r w:rsidR="00DB7A8F" w:rsidRPr="00501F8E">
        <w:rPr>
          <w:sz w:val="28"/>
          <w:szCs w:val="28"/>
        </w:rPr>
        <w:t>.</w:t>
      </w:r>
    </w:p>
    <w:p w14:paraId="471D34D9" w14:textId="77777777" w:rsidR="00541A08" w:rsidRDefault="00541A08" w:rsidP="00D456B9">
      <w:pPr>
        <w:widowControl w:val="0"/>
        <w:autoSpaceDE w:val="0"/>
        <w:autoSpaceDN w:val="0"/>
        <w:adjustRightInd w:val="0"/>
        <w:jc w:val="both"/>
        <w:rPr>
          <w:b/>
          <w:bCs/>
          <w:iCs/>
          <w:sz w:val="28"/>
          <w:szCs w:val="28"/>
        </w:rPr>
      </w:pPr>
      <w:bookmarkStart w:id="3" w:name="_Hlk110773355"/>
      <w:bookmarkEnd w:id="2"/>
    </w:p>
    <w:p w14:paraId="7E24FAB7" w14:textId="537B9558"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372D5F8E" w14:textId="23CF5F52" w:rsidR="00A6135F" w:rsidRDefault="00A6135F" w:rsidP="0087157C">
      <w:pPr>
        <w:widowControl w:val="0"/>
        <w:autoSpaceDE w:val="0"/>
        <w:autoSpaceDN w:val="0"/>
        <w:adjustRightInd w:val="0"/>
        <w:rPr>
          <w:bCs/>
          <w:color w:val="000000"/>
          <w:szCs w:val="28"/>
          <w:lang w:eastAsia="ar-SA"/>
        </w:rPr>
      </w:pPr>
      <w:r w:rsidRPr="00501F8E">
        <w:rPr>
          <w:bCs/>
          <w:color w:val="000000"/>
          <w:sz w:val="28"/>
          <w:szCs w:val="28"/>
          <w:lang w:eastAsia="ar-SA"/>
        </w:rPr>
        <w:t xml:space="preserve">ОП «Экономика и </w:t>
      </w:r>
      <w:r>
        <w:rPr>
          <w:bCs/>
          <w:color w:val="000000"/>
          <w:sz w:val="28"/>
          <w:szCs w:val="28"/>
          <w:lang w:eastAsia="ar-SA"/>
        </w:rPr>
        <w:t>бизнес</w:t>
      </w:r>
      <w:r w:rsidRPr="00501F8E">
        <w:rPr>
          <w:bCs/>
          <w:color w:val="000000"/>
          <w:sz w:val="28"/>
          <w:szCs w:val="28"/>
          <w:lang w:eastAsia="ar-SA"/>
        </w:rPr>
        <w:t>», профиль «Экономика и финансы топливно-энергетического комплекса»</w:t>
      </w: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11"/>
      </w:tblGrid>
      <w:tr w:rsidR="001226AA" w:rsidRPr="00A80D05" w14:paraId="359BB8CA" w14:textId="77777777" w:rsidTr="000C4248">
        <w:tc>
          <w:tcPr>
            <w:tcW w:w="4962"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7ED5DA4D" w14:textId="15BA524D" w:rsidR="001226AA" w:rsidRPr="00A80D05" w:rsidRDefault="001226AA" w:rsidP="003D6943">
            <w:pPr>
              <w:pStyle w:val="a5"/>
              <w:keepNext/>
              <w:ind w:left="0"/>
              <w:jc w:val="center"/>
              <w:rPr>
                <w:b/>
                <w:szCs w:val="28"/>
              </w:rPr>
            </w:pPr>
            <w:r>
              <w:rPr>
                <w:b/>
                <w:szCs w:val="28"/>
              </w:rPr>
              <w:t xml:space="preserve">Семестр </w:t>
            </w:r>
            <w:r w:rsidR="00501F8E">
              <w:rPr>
                <w:b/>
                <w:szCs w:val="28"/>
              </w:rPr>
              <w:t>7</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0C4248">
        <w:tc>
          <w:tcPr>
            <w:tcW w:w="4962"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0C4248">
        <w:tc>
          <w:tcPr>
            <w:tcW w:w="4962"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0C4248">
        <w:tc>
          <w:tcPr>
            <w:tcW w:w="4962"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0C4248">
        <w:tc>
          <w:tcPr>
            <w:tcW w:w="4962"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0C4248">
        <w:tc>
          <w:tcPr>
            <w:tcW w:w="4962"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0C4248">
        <w:tc>
          <w:tcPr>
            <w:tcW w:w="4962"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22C3FAE2" w:rsidR="009B4165" w:rsidRPr="00A80D05" w:rsidRDefault="00501F8E" w:rsidP="009B4165">
            <w:pPr>
              <w:widowControl w:val="0"/>
              <w:jc w:val="center"/>
              <w:rPr>
                <w:bCs/>
                <w:szCs w:val="28"/>
              </w:rPr>
            </w:pPr>
            <w:r>
              <w:rPr>
                <w:bCs/>
                <w:szCs w:val="28"/>
              </w:rPr>
              <w:t>Домашнее творческое задание</w:t>
            </w:r>
          </w:p>
        </w:tc>
        <w:tc>
          <w:tcPr>
            <w:tcW w:w="2211" w:type="dxa"/>
            <w:shd w:val="clear" w:color="auto" w:fill="auto"/>
          </w:tcPr>
          <w:p w14:paraId="3505F93C" w14:textId="2CEDC291" w:rsidR="009B4165" w:rsidRPr="00A80D05" w:rsidRDefault="00501F8E" w:rsidP="009B4165">
            <w:pPr>
              <w:widowControl w:val="0"/>
              <w:jc w:val="center"/>
              <w:rPr>
                <w:bCs/>
                <w:szCs w:val="28"/>
              </w:rPr>
            </w:pPr>
            <w:r>
              <w:rPr>
                <w:bCs/>
                <w:szCs w:val="28"/>
              </w:rPr>
              <w:t>Домашнее творческое задание</w:t>
            </w:r>
          </w:p>
        </w:tc>
      </w:tr>
      <w:tr w:rsidR="009B4165" w:rsidRPr="00A80D05" w14:paraId="7234333F" w14:textId="77777777" w:rsidTr="000C4248">
        <w:tc>
          <w:tcPr>
            <w:tcW w:w="4962"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632358AB" w14:textId="77777777" w:rsidR="00A84B05" w:rsidRDefault="00A84B05" w:rsidP="00B52EAB">
      <w:pPr>
        <w:contextualSpacing/>
        <w:jc w:val="both"/>
        <w:rPr>
          <w:b/>
          <w:bCs/>
          <w:iCs/>
          <w:sz w:val="28"/>
          <w:szCs w:val="28"/>
        </w:rPr>
      </w:pPr>
    </w:p>
    <w:p w14:paraId="09732D18" w14:textId="65888BF4" w:rsidR="00A6135F" w:rsidRDefault="00A6135F" w:rsidP="00B52EAB">
      <w:pPr>
        <w:contextualSpacing/>
        <w:jc w:val="both"/>
        <w:rPr>
          <w:bCs/>
          <w:color w:val="000000"/>
          <w:sz w:val="28"/>
          <w:szCs w:val="28"/>
          <w:lang w:eastAsia="ar-SA"/>
        </w:rPr>
      </w:pPr>
      <w:r w:rsidRPr="00501F8E">
        <w:rPr>
          <w:bCs/>
          <w:color w:val="000000"/>
          <w:sz w:val="28"/>
          <w:szCs w:val="28"/>
          <w:lang w:eastAsia="ar-SA"/>
        </w:rPr>
        <w:t>ОП «Экономика и финансы топливно-энергетического комплекса», профиль «Экономика и финансы топливно-энергетического комплекса»</w:t>
      </w: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11"/>
      </w:tblGrid>
      <w:tr w:rsidR="00A6135F" w:rsidRPr="00A80D05" w14:paraId="63501CCE" w14:textId="77777777" w:rsidTr="000C4248">
        <w:tc>
          <w:tcPr>
            <w:tcW w:w="4962" w:type="dxa"/>
            <w:shd w:val="clear" w:color="auto" w:fill="auto"/>
            <w:vAlign w:val="center"/>
          </w:tcPr>
          <w:p w14:paraId="3367739D" w14:textId="77777777" w:rsidR="00A6135F" w:rsidRPr="00A80D05" w:rsidRDefault="00A6135F" w:rsidP="00E64A25">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22CB2135" w14:textId="77777777" w:rsidR="00A6135F" w:rsidRPr="00A80D05" w:rsidRDefault="00A6135F" w:rsidP="00E64A25">
            <w:pPr>
              <w:widowControl w:val="0"/>
              <w:contextualSpacing/>
              <w:jc w:val="center"/>
              <w:rPr>
                <w:b/>
                <w:bCs/>
                <w:szCs w:val="28"/>
              </w:rPr>
            </w:pPr>
            <w:r w:rsidRPr="00A80D05">
              <w:rPr>
                <w:b/>
                <w:bCs/>
                <w:szCs w:val="28"/>
              </w:rPr>
              <w:t>Всего</w:t>
            </w:r>
          </w:p>
          <w:p w14:paraId="65C5B98E" w14:textId="77777777" w:rsidR="00A6135F" w:rsidRPr="00A80D05" w:rsidRDefault="00A6135F" w:rsidP="00E64A25">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6D6C6B7A" w14:textId="0E57FD36" w:rsidR="00A6135F" w:rsidRPr="00A80D05" w:rsidRDefault="00A6135F" w:rsidP="00E64A25">
            <w:pPr>
              <w:pStyle w:val="a5"/>
              <w:keepNext/>
              <w:ind w:left="0"/>
              <w:jc w:val="center"/>
              <w:rPr>
                <w:b/>
                <w:szCs w:val="28"/>
              </w:rPr>
            </w:pPr>
            <w:r>
              <w:rPr>
                <w:b/>
                <w:szCs w:val="28"/>
              </w:rPr>
              <w:t>Семестр 6</w:t>
            </w:r>
          </w:p>
          <w:p w14:paraId="736420ED" w14:textId="77777777" w:rsidR="00A6135F" w:rsidRPr="00A80D05" w:rsidRDefault="00A6135F" w:rsidP="00E64A25">
            <w:pPr>
              <w:pStyle w:val="a5"/>
              <w:keepNext/>
              <w:ind w:left="0"/>
              <w:jc w:val="center"/>
              <w:rPr>
                <w:b/>
                <w:szCs w:val="28"/>
              </w:rPr>
            </w:pPr>
            <w:r w:rsidRPr="00A80D05">
              <w:rPr>
                <w:b/>
                <w:szCs w:val="28"/>
              </w:rPr>
              <w:t>(в часах)</w:t>
            </w:r>
          </w:p>
        </w:tc>
      </w:tr>
      <w:tr w:rsidR="00A6135F" w:rsidRPr="00A80D05" w14:paraId="47F51BF0" w14:textId="77777777" w:rsidTr="000C4248">
        <w:tc>
          <w:tcPr>
            <w:tcW w:w="4962" w:type="dxa"/>
            <w:shd w:val="clear" w:color="auto" w:fill="auto"/>
          </w:tcPr>
          <w:p w14:paraId="136DFCA8" w14:textId="77777777" w:rsidR="00A6135F" w:rsidRPr="00A80D05" w:rsidRDefault="00A6135F" w:rsidP="00E64A25">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7D826922" w14:textId="77777777" w:rsidR="00A6135F" w:rsidRPr="00A80D05" w:rsidRDefault="00A6135F" w:rsidP="00E64A25">
            <w:pPr>
              <w:widowControl w:val="0"/>
              <w:contextualSpacing/>
              <w:jc w:val="center"/>
              <w:rPr>
                <w:b/>
                <w:bCs/>
                <w:szCs w:val="28"/>
              </w:rPr>
            </w:pPr>
            <w:r>
              <w:rPr>
                <w:b/>
                <w:bCs/>
                <w:szCs w:val="28"/>
              </w:rPr>
              <w:t xml:space="preserve">3 </w:t>
            </w:r>
            <w:r w:rsidRPr="00A80D05">
              <w:rPr>
                <w:b/>
                <w:bCs/>
                <w:szCs w:val="28"/>
              </w:rPr>
              <w:t>з/е</w:t>
            </w:r>
            <w:r>
              <w:rPr>
                <w:b/>
                <w:bCs/>
                <w:szCs w:val="28"/>
              </w:rPr>
              <w:t>/ 108</w:t>
            </w:r>
            <w:r w:rsidRPr="00A80D05">
              <w:rPr>
                <w:b/>
                <w:bCs/>
                <w:szCs w:val="28"/>
              </w:rPr>
              <w:t xml:space="preserve"> ч.</w:t>
            </w:r>
          </w:p>
        </w:tc>
        <w:tc>
          <w:tcPr>
            <w:tcW w:w="2211" w:type="dxa"/>
            <w:shd w:val="clear" w:color="auto" w:fill="auto"/>
            <w:vAlign w:val="center"/>
          </w:tcPr>
          <w:p w14:paraId="0F082EB9" w14:textId="77777777" w:rsidR="00A6135F" w:rsidRPr="00A80D05" w:rsidRDefault="00A6135F" w:rsidP="00E64A25">
            <w:pPr>
              <w:widowControl w:val="0"/>
              <w:contextualSpacing/>
              <w:jc w:val="center"/>
              <w:rPr>
                <w:b/>
                <w:bCs/>
                <w:szCs w:val="28"/>
              </w:rPr>
            </w:pPr>
            <w:r>
              <w:rPr>
                <w:b/>
                <w:bCs/>
                <w:szCs w:val="28"/>
              </w:rPr>
              <w:t>108</w:t>
            </w:r>
          </w:p>
        </w:tc>
      </w:tr>
      <w:tr w:rsidR="00A6135F" w:rsidRPr="00A80D05" w14:paraId="413E515C" w14:textId="77777777" w:rsidTr="000C4248">
        <w:tc>
          <w:tcPr>
            <w:tcW w:w="4962" w:type="dxa"/>
            <w:shd w:val="clear" w:color="auto" w:fill="auto"/>
          </w:tcPr>
          <w:p w14:paraId="213DB0E3" w14:textId="77777777" w:rsidR="00A6135F" w:rsidRPr="008A1A50" w:rsidRDefault="00A6135F" w:rsidP="00E64A2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56B7C11E" w14:textId="77777777" w:rsidR="00A6135F" w:rsidRPr="00A80D05" w:rsidRDefault="00A6135F" w:rsidP="00E64A25">
            <w:pPr>
              <w:widowControl w:val="0"/>
              <w:jc w:val="center"/>
              <w:rPr>
                <w:bCs/>
                <w:szCs w:val="28"/>
              </w:rPr>
            </w:pPr>
            <w:r>
              <w:rPr>
                <w:bCs/>
                <w:szCs w:val="28"/>
              </w:rPr>
              <w:t>34</w:t>
            </w:r>
          </w:p>
        </w:tc>
        <w:tc>
          <w:tcPr>
            <w:tcW w:w="2211" w:type="dxa"/>
            <w:shd w:val="clear" w:color="auto" w:fill="auto"/>
            <w:vAlign w:val="center"/>
          </w:tcPr>
          <w:p w14:paraId="62786EC4" w14:textId="77777777" w:rsidR="00A6135F" w:rsidRPr="00A80D05" w:rsidRDefault="00A6135F" w:rsidP="00E64A25">
            <w:pPr>
              <w:widowControl w:val="0"/>
              <w:jc w:val="center"/>
              <w:rPr>
                <w:bCs/>
                <w:szCs w:val="28"/>
              </w:rPr>
            </w:pPr>
            <w:r>
              <w:rPr>
                <w:bCs/>
                <w:szCs w:val="28"/>
              </w:rPr>
              <w:t>34</w:t>
            </w:r>
          </w:p>
        </w:tc>
      </w:tr>
      <w:tr w:rsidR="00A6135F" w:rsidRPr="00A80D05" w14:paraId="33A772AE" w14:textId="77777777" w:rsidTr="000C4248">
        <w:tc>
          <w:tcPr>
            <w:tcW w:w="4962" w:type="dxa"/>
            <w:shd w:val="clear" w:color="auto" w:fill="auto"/>
          </w:tcPr>
          <w:p w14:paraId="0EC40F71" w14:textId="77777777" w:rsidR="00A6135F" w:rsidRPr="008A1A50" w:rsidRDefault="00A6135F" w:rsidP="00E64A25">
            <w:pPr>
              <w:widowControl w:val="0"/>
              <w:contextualSpacing/>
              <w:rPr>
                <w:i/>
                <w:szCs w:val="28"/>
              </w:rPr>
            </w:pPr>
            <w:r w:rsidRPr="008A1A50">
              <w:rPr>
                <w:i/>
                <w:szCs w:val="28"/>
              </w:rPr>
              <w:t>Лекции</w:t>
            </w:r>
          </w:p>
        </w:tc>
        <w:tc>
          <w:tcPr>
            <w:tcW w:w="2268" w:type="dxa"/>
            <w:shd w:val="clear" w:color="auto" w:fill="auto"/>
            <w:vAlign w:val="center"/>
          </w:tcPr>
          <w:p w14:paraId="12910D70" w14:textId="77777777" w:rsidR="00A6135F" w:rsidRPr="00A80D05" w:rsidRDefault="00A6135F" w:rsidP="00E64A25">
            <w:pPr>
              <w:widowControl w:val="0"/>
              <w:jc w:val="center"/>
              <w:rPr>
                <w:szCs w:val="28"/>
              </w:rPr>
            </w:pPr>
            <w:r>
              <w:rPr>
                <w:szCs w:val="28"/>
              </w:rPr>
              <w:t>16</w:t>
            </w:r>
          </w:p>
        </w:tc>
        <w:tc>
          <w:tcPr>
            <w:tcW w:w="2211" w:type="dxa"/>
            <w:shd w:val="clear" w:color="auto" w:fill="auto"/>
            <w:vAlign w:val="center"/>
          </w:tcPr>
          <w:p w14:paraId="61BD3BAE" w14:textId="77777777" w:rsidR="00A6135F" w:rsidRPr="00A80D05" w:rsidRDefault="00A6135F" w:rsidP="00E64A25">
            <w:pPr>
              <w:widowControl w:val="0"/>
              <w:jc w:val="center"/>
              <w:rPr>
                <w:szCs w:val="28"/>
              </w:rPr>
            </w:pPr>
            <w:r>
              <w:rPr>
                <w:szCs w:val="28"/>
              </w:rPr>
              <w:t>16</w:t>
            </w:r>
          </w:p>
        </w:tc>
      </w:tr>
      <w:tr w:rsidR="00A6135F" w:rsidRPr="00A80D05" w14:paraId="33DDC1E6" w14:textId="77777777" w:rsidTr="000C4248">
        <w:tc>
          <w:tcPr>
            <w:tcW w:w="4962" w:type="dxa"/>
            <w:shd w:val="clear" w:color="auto" w:fill="auto"/>
          </w:tcPr>
          <w:p w14:paraId="39E74957" w14:textId="77777777" w:rsidR="00A6135F" w:rsidRPr="005532E3" w:rsidRDefault="00A6135F" w:rsidP="00E64A2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78F5570F" w14:textId="77777777" w:rsidR="00A6135F" w:rsidRPr="00A80D05" w:rsidRDefault="00A6135F" w:rsidP="00E64A25">
            <w:pPr>
              <w:widowControl w:val="0"/>
              <w:jc w:val="center"/>
              <w:rPr>
                <w:szCs w:val="28"/>
              </w:rPr>
            </w:pPr>
            <w:r>
              <w:rPr>
                <w:szCs w:val="28"/>
              </w:rPr>
              <w:t>18</w:t>
            </w:r>
          </w:p>
        </w:tc>
        <w:tc>
          <w:tcPr>
            <w:tcW w:w="2211" w:type="dxa"/>
            <w:shd w:val="clear" w:color="auto" w:fill="auto"/>
            <w:vAlign w:val="center"/>
          </w:tcPr>
          <w:p w14:paraId="7719CD16" w14:textId="77777777" w:rsidR="00A6135F" w:rsidRPr="00A80D05" w:rsidRDefault="00A6135F" w:rsidP="00E64A25">
            <w:pPr>
              <w:widowControl w:val="0"/>
              <w:jc w:val="center"/>
              <w:rPr>
                <w:szCs w:val="28"/>
              </w:rPr>
            </w:pPr>
            <w:r>
              <w:rPr>
                <w:szCs w:val="28"/>
              </w:rPr>
              <w:t>18</w:t>
            </w:r>
          </w:p>
        </w:tc>
      </w:tr>
      <w:tr w:rsidR="00A6135F" w:rsidRPr="00A80D05" w14:paraId="01A0B690" w14:textId="77777777" w:rsidTr="000C4248">
        <w:tc>
          <w:tcPr>
            <w:tcW w:w="4962" w:type="dxa"/>
            <w:shd w:val="clear" w:color="auto" w:fill="auto"/>
          </w:tcPr>
          <w:p w14:paraId="5D64669A" w14:textId="77777777" w:rsidR="00A6135F" w:rsidRPr="008A1A50" w:rsidRDefault="00A6135F" w:rsidP="00E64A2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6FC0F7CF" w14:textId="77777777" w:rsidR="00A6135F" w:rsidRPr="00A80D05" w:rsidRDefault="00A6135F" w:rsidP="00E64A25">
            <w:pPr>
              <w:widowControl w:val="0"/>
              <w:jc w:val="center"/>
              <w:rPr>
                <w:bCs/>
                <w:szCs w:val="28"/>
              </w:rPr>
            </w:pPr>
            <w:r>
              <w:rPr>
                <w:bCs/>
                <w:szCs w:val="28"/>
              </w:rPr>
              <w:t>74</w:t>
            </w:r>
          </w:p>
        </w:tc>
        <w:tc>
          <w:tcPr>
            <w:tcW w:w="2211" w:type="dxa"/>
            <w:shd w:val="clear" w:color="auto" w:fill="auto"/>
            <w:vAlign w:val="center"/>
          </w:tcPr>
          <w:p w14:paraId="58EFC68B" w14:textId="77777777" w:rsidR="00A6135F" w:rsidRPr="00A84B05" w:rsidRDefault="00A6135F" w:rsidP="00E64A25">
            <w:pPr>
              <w:widowControl w:val="0"/>
              <w:jc w:val="center"/>
              <w:rPr>
                <w:bCs/>
                <w:szCs w:val="28"/>
              </w:rPr>
            </w:pPr>
            <w:r>
              <w:rPr>
                <w:bCs/>
                <w:szCs w:val="28"/>
              </w:rPr>
              <w:t>74</w:t>
            </w:r>
          </w:p>
        </w:tc>
      </w:tr>
      <w:tr w:rsidR="00A6135F" w:rsidRPr="00A80D05" w14:paraId="6ABA3A2A" w14:textId="77777777" w:rsidTr="000C4248">
        <w:tc>
          <w:tcPr>
            <w:tcW w:w="4962" w:type="dxa"/>
            <w:shd w:val="clear" w:color="auto" w:fill="auto"/>
          </w:tcPr>
          <w:p w14:paraId="0D8873A7" w14:textId="77777777" w:rsidR="00A6135F" w:rsidRPr="00A80D05" w:rsidRDefault="00A6135F" w:rsidP="00E64A25">
            <w:pPr>
              <w:widowControl w:val="0"/>
              <w:rPr>
                <w:bCs/>
                <w:szCs w:val="28"/>
              </w:rPr>
            </w:pPr>
            <w:r w:rsidRPr="00A80D05">
              <w:rPr>
                <w:bCs/>
                <w:szCs w:val="28"/>
              </w:rPr>
              <w:t xml:space="preserve">Вид текущего контроля </w:t>
            </w:r>
          </w:p>
        </w:tc>
        <w:tc>
          <w:tcPr>
            <w:tcW w:w="2268" w:type="dxa"/>
            <w:shd w:val="clear" w:color="auto" w:fill="auto"/>
          </w:tcPr>
          <w:p w14:paraId="46C99021" w14:textId="46776700" w:rsidR="00A6135F" w:rsidRPr="00A80D05" w:rsidRDefault="00A6135F" w:rsidP="00E64A25">
            <w:pPr>
              <w:widowControl w:val="0"/>
              <w:jc w:val="center"/>
              <w:rPr>
                <w:bCs/>
                <w:szCs w:val="28"/>
              </w:rPr>
            </w:pPr>
            <w:r>
              <w:rPr>
                <w:bCs/>
                <w:szCs w:val="28"/>
              </w:rPr>
              <w:t>Контрольная работа</w:t>
            </w:r>
          </w:p>
        </w:tc>
        <w:tc>
          <w:tcPr>
            <w:tcW w:w="2211" w:type="dxa"/>
            <w:shd w:val="clear" w:color="auto" w:fill="auto"/>
          </w:tcPr>
          <w:p w14:paraId="3DAB2BC0" w14:textId="674F8CB0" w:rsidR="00A6135F" w:rsidRPr="00A80D05" w:rsidRDefault="00A6135F" w:rsidP="00E64A25">
            <w:pPr>
              <w:widowControl w:val="0"/>
              <w:jc w:val="center"/>
              <w:rPr>
                <w:bCs/>
                <w:szCs w:val="28"/>
              </w:rPr>
            </w:pPr>
            <w:r>
              <w:rPr>
                <w:bCs/>
                <w:szCs w:val="28"/>
              </w:rPr>
              <w:t>Контрольная работа</w:t>
            </w:r>
          </w:p>
        </w:tc>
      </w:tr>
      <w:tr w:rsidR="00A6135F" w:rsidRPr="00A80D05" w14:paraId="70DE8634" w14:textId="77777777" w:rsidTr="000C4248">
        <w:tc>
          <w:tcPr>
            <w:tcW w:w="4962" w:type="dxa"/>
            <w:shd w:val="clear" w:color="auto" w:fill="auto"/>
          </w:tcPr>
          <w:p w14:paraId="05566029" w14:textId="77777777" w:rsidR="00A6135F" w:rsidRPr="00A80D05" w:rsidRDefault="00A6135F" w:rsidP="00E64A2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5DB3C4E2" w14:textId="77777777" w:rsidR="00A6135F" w:rsidRPr="00A80D05" w:rsidRDefault="00A6135F" w:rsidP="00E64A25">
            <w:pPr>
              <w:jc w:val="center"/>
              <w:rPr>
                <w:szCs w:val="28"/>
              </w:rPr>
            </w:pPr>
            <w:r>
              <w:rPr>
                <w:szCs w:val="28"/>
              </w:rPr>
              <w:t>зачет</w:t>
            </w:r>
          </w:p>
        </w:tc>
        <w:tc>
          <w:tcPr>
            <w:tcW w:w="2211" w:type="dxa"/>
            <w:shd w:val="clear" w:color="auto" w:fill="auto"/>
            <w:vAlign w:val="center"/>
          </w:tcPr>
          <w:p w14:paraId="5494F096" w14:textId="77777777" w:rsidR="00A6135F" w:rsidRPr="00A80D05" w:rsidRDefault="00A6135F" w:rsidP="00E64A25">
            <w:pPr>
              <w:jc w:val="center"/>
              <w:rPr>
                <w:szCs w:val="28"/>
              </w:rPr>
            </w:pPr>
            <w:r>
              <w:rPr>
                <w:szCs w:val="28"/>
              </w:rPr>
              <w:t>зачет</w:t>
            </w:r>
          </w:p>
        </w:tc>
      </w:tr>
    </w:tbl>
    <w:p w14:paraId="62177F06" w14:textId="77777777" w:rsidR="00A6135F" w:rsidRDefault="00A6135F" w:rsidP="00B52EAB">
      <w:pPr>
        <w:contextualSpacing/>
        <w:jc w:val="both"/>
        <w:rPr>
          <w:bCs/>
          <w:color w:val="000000"/>
          <w:sz w:val="28"/>
          <w:szCs w:val="28"/>
          <w:lang w:eastAsia="ar-SA"/>
        </w:rPr>
      </w:pPr>
    </w:p>
    <w:p w14:paraId="5901D228" w14:textId="71AD3536"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686AF3A" w:rsidR="00B86FCA"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5D9ABF96" w14:textId="06608780" w:rsidR="003C6C3C" w:rsidRPr="003C6C3C" w:rsidRDefault="003C6C3C" w:rsidP="008C68A2">
      <w:pPr>
        <w:autoSpaceDE w:val="0"/>
        <w:autoSpaceDN w:val="0"/>
        <w:adjustRightInd w:val="0"/>
        <w:ind w:firstLine="709"/>
        <w:jc w:val="both"/>
        <w:rPr>
          <w:rFonts w:eastAsia="Times-Italic"/>
          <w:i/>
          <w:iCs/>
          <w:sz w:val="28"/>
          <w:szCs w:val="28"/>
          <w:lang w:eastAsia="en-US"/>
        </w:rPr>
      </w:pPr>
      <w:r w:rsidRPr="0006043B">
        <w:rPr>
          <w:rFonts w:eastAsia="Times-BoldItalic"/>
          <w:i/>
          <w:iCs/>
          <w:sz w:val="28"/>
          <w:szCs w:val="28"/>
          <w:lang w:eastAsia="en-US"/>
        </w:rPr>
        <w:t xml:space="preserve">Тема </w:t>
      </w:r>
      <w:r w:rsidR="0006043B">
        <w:rPr>
          <w:rFonts w:eastAsia="Times-BoldItalic"/>
          <w:i/>
          <w:iCs/>
          <w:sz w:val="28"/>
          <w:szCs w:val="28"/>
          <w:lang w:eastAsia="en-US"/>
        </w:rPr>
        <w:t>1</w:t>
      </w:r>
      <w:r w:rsidRPr="0006043B">
        <w:rPr>
          <w:rFonts w:eastAsia="Times-BoldItalic"/>
          <w:i/>
          <w:iCs/>
          <w:sz w:val="28"/>
          <w:szCs w:val="28"/>
          <w:lang w:eastAsia="en-US"/>
        </w:rPr>
        <w:t>.</w:t>
      </w:r>
      <w:r w:rsidRPr="003C6C3C">
        <w:rPr>
          <w:rFonts w:eastAsia="Times-BoldItalic"/>
          <w:b/>
          <w:bCs/>
          <w:i/>
          <w:iCs/>
          <w:sz w:val="28"/>
          <w:szCs w:val="28"/>
          <w:lang w:eastAsia="en-US"/>
        </w:rPr>
        <w:t xml:space="preserve"> </w:t>
      </w:r>
      <w:r w:rsidR="008C68A2" w:rsidRPr="008C68A2">
        <w:rPr>
          <w:rFonts w:eastAsia="Times-BoldItalic"/>
          <w:i/>
          <w:iCs/>
          <w:sz w:val="28"/>
          <w:szCs w:val="28"/>
          <w:lang w:eastAsia="en-US"/>
        </w:rPr>
        <w:t>Конъюнктура отраслевых рынков</w:t>
      </w:r>
      <w:r w:rsidR="008C68A2">
        <w:rPr>
          <w:rFonts w:eastAsia="Times-BoldItalic"/>
          <w:i/>
          <w:iCs/>
          <w:sz w:val="28"/>
          <w:szCs w:val="28"/>
          <w:lang w:eastAsia="en-US"/>
        </w:rPr>
        <w:t>: сущность и факторы формирования</w:t>
      </w:r>
    </w:p>
    <w:p w14:paraId="1F4D5563" w14:textId="40EA2320" w:rsidR="00A34DAD" w:rsidRPr="00901CC9" w:rsidRDefault="009078FE" w:rsidP="00901CC9">
      <w:pPr>
        <w:ind w:firstLine="709"/>
        <w:jc w:val="both"/>
        <w:rPr>
          <w:rFonts w:eastAsia="Times-Roman"/>
          <w:iCs/>
          <w:sz w:val="28"/>
          <w:szCs w:val="28"/>
          <w:lang w:eastAsia="en-US"/>
        </w:rPr>
      </w:pPr>
      <w:r w:rsidRPr="00FB3992">
        <w:rPr>
          <w:iCs/>
          <w:color w:val="000000" w:themeColor="text1"/>
          <w:sz w:val="28"/>
          <w:szCs w:val="28"/>
        </w:rPr>
        <w:lastRenderedPageBreak/>
        <w:t xml:space="preserve">Понятие </w:t>
      </w:r>
      <w:r w:rsidR="00BB0AD5">
        <w:rPr>
          <w:iCs/>
          <w:color w:val="000000" w:themeColor="text1"/>
          <w:sz w:val="28"/>
          <w:szCs w:val="28"/>
        </w:rPr>
        <w:t xml:space="preserve">и сущность </w:t>
      </w:r>
      <w:r w:rsidRPr="00FB3992">
        <w:rPr>
          <w:iCs/>
          <w:color w:val="000000" w:themeColor="text1"/>
          <w:sz w:val="28"/>
          <w:szCs w:val="28"/>
        </w:rPr>
        <w:t xml:space="preserve">отраслевого рынка. </w:t>
      </w:r>
      <w:r>
        <w:rPr>
          <w:iCs/>
          <w:color w:val="000000" w:themeColor="text1"/>
          <w:sz w:val="28"/>
          <w:szCs w:val="28"/>
        </w:rPr>
        <w:t>Границы отраслевого рынка. Классификация отраслевых рынков. Структура рынка и факторы ее определяющие.</w:t>
      </w:r>
      <w:r w:rsidR="00BB0AD5">
        <w:rPr>
          <w:iCs/>
          <w:color w:val="000000" w:themeColor="text1"/>
          <w:sz w:val="28"/>
          <w:szCs w:val="28"/>
        </w:rPr>
        <w:t xml:space="preserve"> </w:t>
      </w:r>
      <w:r w:rsidR="003C6C3C" w:rsidRPr="003C6C3C">
        <w:rPr>
          <w:rFonts w:eastAsia="Times-Roman"/>
          <w:sz w:val="28"/>
          <w:szCs w:val="28"/>
          <w:lang w:eastAsia="en-US"/>
        </w:rPr>
        <w:t xml:space="preserve">Понятие </w:t>
      </w:r>
      <w:r w:rsidR="00C65C8C">
        <w:rPr>
          <w:rFonts w:eastAsia="Times-Roman"/>
          <w:sz w:val="28"/>
          <w:szCs w:val="28"/>
          <w:lang w:eastAsia="en-US"/>
        </w:rPr>
        <w:t>и сущность</w:t>
      </w:r>
      <w:r w:rsidR="003C6C3C" w:rsidRPr="003C6C3C">
        <w:rPr>
          <w:rFonts w:eastAsia="Times-Roman"/>
          <w:sz w:val="28"/>
          <w:szCs w:val="28"/>
          <w:lang w:eastAsia="en-US"/>
        </w:rPr>
        <w:t xml:space="preserve"> конъюнктуры</w:t>
      </w:r>
      <w:r w:rsidR="00C65C8C">
        <w:rPr>
          <w:rFonts w:eastAsia="Times-Roman"/>
          <w:sz w:val="28"/>
          <w:szCs w:val="28"/>
          <w:lang w:eastAsia="en-US"/>
        </w:rPr>
        <w:t xml:space="preserve"> рынка</w:t>
      </w:r>
      <w:r w:rsidR="00AE4759">
        <w:rPr>
          <w:rFonts w:eastAsia="Times-Roman"/>
          <w:sz w:val="28"/>
          <w:szCs w:val="28"/>
          <w:lang w:eastAsia="en-US"/>
        </w:rPr>
        <w:t xml:space="preserve">. </w:t>
      </w:r>
      <w:r w:rsidR="00BB0AD5" w:rsidRPr="00BB0AD5">
        <w:rPr>
          <w:rFonts w:eastAsiaTheme="minorHAnsi"/>
          <w:sz w:val="28"/>
          <w:szCs w:val="28"/>
          <w:lang w:eastAsia="en-US"/>
        </w:rPr>
        <w:t>Количественные и качественные характеристики конъюнктуры</w:t>
      </w:r>
      <w:r w:rsidR="00BB0AD5">
        <w:rPr>
          <w:rFonts w:eastAsiaTheme="minorHAnsi"/>
          <w:sz w:val="28"/>
          <w:szCs w:val="28"/>
          <w:lang w:eastAsia="en-US"/>
        </w:rPr>
        <w:t xml:space="preserve"> рынка</w:t>
      </w:r>
      <w:r w:rsidR="00BB0AD5" w:rsidRPr="00BB0AD5">
        <w:rPr>
          <w:rFonts w:eastAsiaTheme="minorHAnsi"/>
          <w:sz w:val="28"/>
          <w:szCs w:val="28"/>
          <w:lang w:eastAsia="en-US"/>
        </w:rPr>
        <w:t xml:space="preserve">. </w:t>
      </w:r>
      <w:r w:rsidR="00A34DAD" w:rsidRPr="00901CC9">
        <w:rPr>
          <w:rFonts w:eastAsiaTheme="minorHAnsi"/>
          <w:sz w:val="28"/>
          <w:szCs w:val="28"/>
          <w:lang w:eastAsia="en-US"/>
        </w:rPr>
        <w:t xml:space="preserve">Анализ </w:t>
      </w:r>
      <w:proofErr w:type="spellStart"/>
      <w:r w:rsidR="00A34DAD" w:rsidRPr="00901CC9">
        <w:rPr>
          <w:rFonts w:eastAsiaTheme="minorHAnsi"/>
          <w:sz w:val="28"/>
          <w:szCs w:val="28"/>
          <w:lang w:eastAsia="en-US"/>
        </w:rPr>
        <w:t>конъюнктурообразующих</w:t>
      </w:r>
      <w:proofErr w:type="spellEnd"/>
      <w:r w:rsidR="00A34DAD" w:rsidRPr="00901CC9">
        <w:rPr>
          <w:rFonts w:eastAsiaTheme="minorHAnsi"/>
          <w:sz w:val="28"/>
          <w:szCs w:val="28"/>
          <w:lang w:eastAsia="en-US"/>
        </w:rPr>
        <w:t xml:space="preserve"> факторов на отраслевых рынках. Группировка </w:t>
      </w:r>
      <w:proofErr w:type="spellStart"/>
      <w:r w:rsidR="00A34DAD" w:rsidRPr="00901CC9">
        <w:rPr>
          <w:rFonts w:eastAsiaTheme="minorHAnsi"/>
          <w:sz w:val="28"/>
          <w:szCs w:val="28"/>
          <w:lang w:eastAsia="en-US"/>
        </w:rPr>
        <w:t>конъюнктурообразующих</w:t>
      </w:r>
      <w:proofErr w:type="spellEnd"/>
      <w:r w:rsidR="00A34DAD" w:rsidRPr="00901CC9">
        <w:rPr>
          <w:rFonts w:eastAsiaTheme="minorHAnsi"/>
          <w:sz w:val="28"/>
          <w:szCs w:val="28"/>
          <w:lang w:eastAsia="en-US"/>
        </w:rPr>
        <w:t xml:space="preserve"> факторов по различным классификационным признакам. Методика выявления наиболее значимых </w:t>
      </w:r>
      <w:proofErr w:type="spellStart"/>
      <w:r w:rsidR="00A34DAD" w:rsidRPr="00901CC9">
        <w:rPr>
          <w:rFonts w:eastAsiaTheme="minorHAnsi"/>
          <w:sz w:val="28"/>
          <w:szCs w:val="28"/>
          <w:lang w:eastAsia="en-US"/>
        </w:rPr>
        <w:t>конъюнктурообразующих</w:t>
      </w:r>
      <w:proofErr w:type="spellEnd"/>
      <w:r w:rsidR="00A34DAD" w:rsidRPr="00901CC9">
        <w:rPr>
          <w:rFonts w:eastAsiaTheme="minorHAnsi"/>
          <w:sz w:val="28"/>
          <w:szCs w:val="28"/>
          <w:lang w:eastAsia="en-US"/>
        </w:rPr>
        <w:t xml:space="preserve"> факторов. PEST – анализ как инструмент понимания рынка. SWOT-анализ отраслевых рынков.</w:t>
      </w:r>
      <w:r w:rsidR="005A597A">
        <w:rPr>
          <w:rFonts w:eastAsiaTheme="minorHAnsi"/>
          <w:sz w:val="28"/>
          <w:szCs w:val="28"/>
          <w:lang w:eastAsia="en-US"/>
        </w:rPr>
        <w:t xml:space="preserve"> </w:t>
      </w:r>
    </w:p>
    <w:p w14:paraId="62051B03" w14:textId="77777777" w:rsidR="001F3AEC" w:rsidRDefault="001F3AEC" w:rsidP="00E7552E">
      <w:pPr>
        <w:ind w:firstLine="709"/>
        <w:jc w:val="both"/>
        <w:rPr>
          <w:i/>
          <w:color w:val="000000" w:themeColor="text1"/>
          <w:sz w:val="28"/>
          <w:szCs w:val="28"/>
        </w:rPr>
      </w:pPr>
    </w:p>
    <w:p w14:paraId="5CE3041E" w14:textId="06DD126B" w:rsidR="00284523" w:rsidRDefault="00E7552E" w:rsidP="00284523">
      <w:pPr>
        <w:ind w:firstLine="709"/>
        <w:jc w:val="both"/>
        <w:rPr>
          <w:i/>
          <w:iCs/>
          <w:color w:val="000000" w:themeColor="text1"/>
          <w:sz w:val="28"/>
          <w:szCs w:val="28"/>
        </w:rPr>
      </w:pPr>
      <w:r>
        <w:rPr>
          <w:i/>
          <w:color w:val="000000" w:themeColor="text1"/>
          <w:sz w:val="28"/>
          <w:szCs w:val="28"/>
        </w:rPr>
        <w:t xml:space="preserve">Тема 2. </w:t>
      </w:r>
      <w:r w:rsidR="00F74591">
        <w:rPr>
          <w:i/>
          <w:color w:val="000000" w:themeColor="text1"/>
          <w:sz w:val="28"/>
          <w:szCs w:val="28"/>
        </w:rPr>
        <w:t xml:space="preserve">Технологии </w:t>
      </w:r>
      <w:r w:rsidRPr="00E7552E">
        <w:rPr>
          <w:rFonts w:eastAsia="Times-Roman"/>
          <w:i/>
          <w:iCs/>
          <w:sz w:val="28"/>
          <w:szCs w:val="28"/>
          <w:lang w:eastAsia="en-US"/>
        </w:rPr>
        <w:t>мониторинга и анализа конъюнктуры отраслевых рынков</w:t>
      </w:r>
    </w:p>
    <w:p w14:paraId="42EF81ED" w14:textId="777DD525" w:rsidR="003A7FD9" w:rsidRPr="00B36FA5" w:rsidRDefault="00F74591" w:rsidP="003A7FD9">
      <w:pPr>
        <w:ind w:firstLine="709"/>
        <w:jc w:val="both"/>
        <w:rPr>
          <w:rFonts w:eastAsiaTheme="minorHAnsi"/>
          <w:color w:val="000000" w:themeColor="text1"/>
          <w:sz w:val="28"/>
          <w:szCs w:val="28"/>
          <w:lang w:eastAsia="en-US"/>
        </w:rPr>
      </w:pPr>
      <w:r w:rsidRPr="00B36FA5">
        <w:rPr>
          <w:rFonts w:eastAsiaTheme="minorHAnsi"/>
          <w:color w:val="000000" w:themeColor="text1"/>
          <w:sz w:val="28"/>
          <w:szCs w:val="28"/>
          <w:lang w:eastAsia="en-US"/>
        </w:rPr>
        <w:t xml:space="preserve">Понятие, сущность, цели и задачи мониторинга конъюнктуры отраслевых рынков. Компоненты мониторинга конъюнктуры отраслевых рынков. </w:t>
      </w:r>
      <w:r w:rsidR="003305AF" w:rsidRPr="00B36FA5">
        <w:rPr>
          <w:rFonts w:eastAsiaTheme="minorHAnsi"/>
          <w:color w:val="000000" w:themeColor="text1"/>
          <w:sz w:val="28"/>
          <w:szCs w:val="28"/>
          <w:lang w:eastAsia="en-US"/>
        </w:rPr>
        <w:t xml:space="preserve">Цели и задачи, принципы анализа конъюнктуры отраслевых рынков. </w:t>
      </w:r>
      <w:r w:rsidR="002B0626" w:rsidRPr="00B36FA5">
        <w:rPr>
          <w:iCs/>
          <w:color w:val="000000" w:themeColor="text1"/>
          <w:sz w:val="28"/>
          <w:szCs w:val="28"/>
        </w:rPr>
        <w:t xml:space="preserve">Основные этапы </w:t>
      </w:r>
      <w:r w:rsidR="002B0626" w:rsidRPr="00B36FA5">
        <w:rPr>
          <w:rFonts w:eastAsia="Times-Roman"/>
          <w:iCs/>
          <w:color w:val="000000" w:themeColor="text1"/>
          <w:sz w:val="28"/>
          <w:szCs w:val="28"/>
          <w:lang w:eastAsia="en-US"/>
        </w:rPr>
        <w:t xml:space="preserve">анализа конъюнктуры отраслевых рынков. </w:t>
      </w:r>
      <w:r w:rsidR="0007596F" w:rsidRPr="00B36FA5">
        <w:rPr>
          <w:rFonts w:eastAsia="Times-Roman"/>
          <w:color w:val="000000" w:themeColor="text1"/>
          <w:sz w:val="28"/>
          <w:szCs w:val="28"/>
          <w:lang w:eastAsia="en-US"/>
        </w:rPr>
        <w:t>П</w:t>
      </w:r>
      <w:r w:rsidR="00CA7209" w:rsidRPr="00B36FA5">
        <w:rPr>
          <w:rFonts w:eastAsia="Times-Roman"/>
          <w:color w:val="000000" w:themeColor="text1"/>
          <w:sz w:val="28"/>
          <w:szCs w:val="28"/>
          <w:lang w:eastAsia="en-US"/>
        </w:rPr>
        <w:t>оказатели конъюнктуры</w:t>
      </w:r>
      <w:r w:rsidR="00284523" w:rsidRPr="00B36FA5">
        <w:rPr>
          <w:rFonts w:eastAsia="Times-Roman"/>
          <w:color w:val="000000" w:themeColor="text1"/>
          <w:sz w:val="28"/>
          <w:szCs w:val="28"/>
          <w:lang w:eastAsia="en-US"/>
        </w:rPr>
        <w:t xml:space="preserve"> отраслевых рынков. </w:t>
      </w:r>
      <w:r w:rsidR="00852E00" w:rsidRPr="00B36FA5">
        <w:rPr>
          <w:rFonts w:eastAsiaTheme="minorHAnsi"/>
          <w:color w:val="000000" w:themeColor="text1"/>
          <w:sz w:val="28"/>
          <w:szCs w:val="28"/>
          <w:lang w:eastAsia="en-US"/>
        </w:rPr>
        <w:t xml:space="preserve">Методики расчета показателей конъюнктурной оценки и области их применения. </w:t>
      </w:r>
      <w:r w:rsidR="00284523" w:rsidRPr="00B36FA5">
        <w:rPr>
          <w:rFonts w:eastAsia="Times-Roman"/>
          <w:color w:val="000000" w:themeColor="text1"/>
          <w:sz w:val="28"/>
          <w:szCs w:val="28"/>
          <w:lang w:eastAsia="en-US"/>
        </w:rPr>
        <w:t>Анализ масштаба и потенциала рынка. Анализ сбалансированности рынка.</w:t>
      </w:r>
      <w:r w:rsidR="0007596F" w:rsidRPr="00B36FA5">
        <w:rPr>
          <w:rFonts w:eastAsia="Times-Roman"/>
          <w:color w:val="000000" w:themeColor="text1"/>
          <w:sz w:val="28"/>
          <w:szCs w:val="28"/>
          <w:lang w:eastAsia="en-US"/>
        </w:rPr>
        <w:t xml:space="preserve"> </w:t>
      </w:r>
      <w:r w:rsidR="00284523" w:rsidRPr="00B36FA5">
        <w:rPr>
          <w:rFonts w:eastAsia="Times-Roman"/>
          <w:color w:val="000000" w:themeColor="text1"/>
          <w:sz w:val="28"/>
          <w:szCs w:val="28"/>
          <w:lang w:eastAsia="en-US"/>
        </w:rPr>
        <w:t xml:space="preserve">Анализ тенденций и устойчивости развития рыночной конъюнктуры. </w:t>
      </w:r>
      <w:r w:rsidR="00F64EBF" w:rsidRPr="00B36FA5">
        <w:rPr>
          <w:rFonts w:eastAsia="Times-Roman"/>
          <w:color w:val="000000" w:themeColor="text1"/>
          <w:sz w:val="28"/>
          <w:szCs w:val="28"/>
          <w:lang w:eastAsia="en-US"/>
        </w:rPr>
        <w:t xml:space="preserve">Анализ цикличности и сезонности рынка. </w:t>
      </w:r>
      <w:r w:rsidR="003A7FD9" w:rsidRPr="00B36FA5">
        <w:rPr>
          <w:rFonts w:eastAsiaTheme="minorHAnsi"/>
          <w:color w:val="000000" w:themeColor="text1"/>
          <w:sz w:val="28"/>
          <w:szCs w:val="28"/>
          <w:lang w:eastAsia="en-US"/>
        </w:rPr>
        <w:t>Методы анализа конъюнктуры отраслевых рынков</w:t>
      </w:r>
      <w:r w:rsidR="005726BE" w:rsidRPr="00B36FA5">
        <w:rPr>
          <w:rFonts w:eastAsiaTheme="minorHAnsi"/>
          <w:color w:val="000000" w:themeColor="text1"/>
          <w:sz w:val="28"/>
          <w:szCs w:val="28"/>
          <w:lang w:eastAsia="en-US"/>
        </w:rPr>
        <w:t xml:space="preserve">: </w:t>
      </w:r>
      <w:r w:rsidR="005726BE" w:rsidRPr="00B36FA5">
        <w:rPr>
          <w:color w:val="000000" w:themeColor="text1"/>
          <w:sz w:val="28"/>
          <w:szCs w:val="28"/>
          <w:shd w:val="clear" w:color="auto" w:fill="FFFFFF"/>
        </w:rPr>
        <w:t>статистический анализ; фундаментальный анализ; технический анализ; рейтинговый анализ; экспертный анализ.</w:t>
      </w:r>
      <w:r w:rsidR="00852E00" w:rsidRPr="00B36FA5">
        <w:rPr>
          <w:rFonts w:eastAsiaTheme="minorHAnsi"/>
          <w:color w:val="000000" w:themeColor="text1"/>
          <w:sz w:val="28"/>
          <w:szCs w:val="28"/>
          <w:lang w:eastAsia="en-US"/>
        </w:rPr>
        <w:t xml:space="preserve"> </w:t>
      </w:r>
      <w:r w:rsidR="00675A03">
        <w:rPr>
          <w:rFonts w:eastAsiaTheme="minorHAnsi"/>
          <w:color w:val="000000" w:themeColor="text1"/>
          <w:sz w:val="28"/>
          <w:szCs w:val="28"/>
          <w:lang w:eastAsia="en-US"/>
        </w:rPr>
        <w:t xml:space="preserve">Методы прогнозирования </w:t>
      </w:r>
      <w:r w:rsidR="00675A03" w:rsidRPr="00B36FA5">
        <w:rPr>
          <w:rFonts w:eastAsiaTheme="minorHAnsi"/>
          <w:color w:val="000000" w:themeColor="text1"/>
          <w:sz w:val="28"/>
          <w:szCs w:val="28"/>
          <w:lang w:eastAsia="en-US"/>
        </w:rPr>
        <w:t xml:space="preserve">конъюнктуры отраслевых рынков. </w:t>
      </w:r>
      <w:r w:rsidR="00F1168F">
        <w:rPr>
          <w:rFonts w:eastAsiaTheme="minorHAnsi"/>
          <w:sz w:val="28"/>
          <w:szCs w:val="28"/>
          <w:lang w:eastAsia="en-US"/>
        </w:rPr>
        <w:t xml:space="preserve">Индикаторы рыночной конъюнктуры. </w:t>
      </w:r>
      <w:r w:rsidR="00852E00" w:rsidRPr="00B36FA5">
        <w:rPr>
          <w:rFonts w:eastAsiaTheme="minorHAnsi"/>
          <w:color w:val="000000" w:themeColor="text1"/>
          <w:sz w:val="28"/>
          <w:szCs w:val="28"/>
          <w:lang w:eastAsia="en-US"/>
        </w:rPr>
        <w:t>Источники конъюнктурной информации.</w:t>
      </w:r>
    </w:p>
    <w:p w14:paraId="60877A3B" w14:textId="79583550" w:rsidR="003A7FD9" w:rsidRDefault="003A7FD9" w:rsidP="00284523">
      <w:pPr>
        <w:ind w:firstLine="709"/>
        <w:jc w:val="both"/>
        <w:rPr>
          <w:rFonts w:eastAsia="Times-Roman"/>
          <w:sz w:val="28"/>
          <w:szCs w:val="28"/>
          <w:lang w:eastAsia="en-US"/>
        </w:rPr>
      </w:pPr>
    </w:p>
    <w:p w14:paraId="0959B4B1" w14:textId="098217B5" w:rsidR="003C6C3C" w:rsidRPr="000060FD" w:rsidRDefault="003C6C3C" w:rsidP="000060FD">
      <w:pPr>
        <w:autoSpaceDE w:val="0"/>
        <w:autoSpaceDN w:val="0"/>
        <w:adjustRightInd w:val="0"/>
        <w:ind w:firstLine="709"/>
        <w:jc w:val="both"/>
        <w:rPr>
          <w:rFonts w:eastAsia="Times-Italic"/>
          <w:i/>
          <w:iCs/>
          <w:sz w:val="28"/>
          <w:szCs w:val="28"/>
          <w:lang w:eastAsia="en-US"/>
        </w:rPr>
      </w:pPr>
      <w:r w:rsidRPr="000060FD">
        <w:rPr>
          <w:rFonts w:eastAsia="Times-BoldItalic"/>
          <w:i/>
          <w:iCs/>
          <w:sz w:val="28"/>
          <w:szCs w:val="28"/>
          <w:lang w:eastAsia="en-US"/>
        </w:rPr>
        <w:t xml:space="preserve">Тема </w:t>
      </w:r>
      <w:r w:rsidR="00E32856" w:rsidRPr="000060FD">
        <w:rPr>
          <w:rFonts w:eastAsia="Times-BoldItalic"/>
          <w:i/>
          <w:iCs/>
          <w:sz w:val="28"/>
          <w:szCs w:val="28"/>
          <w:lang w:eastAsia="en-US"/>
        </w:rPr>
        <w:t>3</w:t>
      </w:r>
      <w:r w:rsidRPr="000060FD">
        <w:rPr>
          <w:rFonts w:eastAsia="Times-BoldItalic"/>
          <w:i/>
          <w:iCs/>
          <w:sz w:val="28"/>
          <w:szCs w:val="28"/>
          <w:lang w:eastAsia="en-US"/>
        </w:rPr>
        <w:t>.</w:t>
      </w:r>
      <w:r w:rsidRPr="000060FD">
        <w:rPr>
          <w:rFonts w:eastAsia="Times-BoldItalic"/>
          <w:b/>
          <w:bCs/>
          <w:i/>
          <w:iCs/>
          <w:sz w:val="28"/>
          <w:szCs w:val="28"/>
          <w:lang w:eastAsia="en-US"/>
        </w:rPr>
        <w:t xml:space="preserve"> </w:t>
      </w:r>
      <w:r w:rsidRPr="000060FD">
        <w:rPr>
          <w:rFonts w:eastAsia="Times-Italic"/>
          <w:i/>
          <w:iCs/>
          <w:sz w:val="28"/>
          <w:szCs w:val="28"/>
          <w:lang w:eastAsia="en-US"/>
        </w:rPr>
        <w:t xml:space="preserve">Определение емкости </w:t>
      </w:r>
      <w:r w:rsidR="00E32856" w:rsidRPr="000060FD">
        <w:rPr>
          <w:rFonts w:eastAsia="Times-Italic"/>
          <w:i/>
          <w:iCs/>
          <w:sz w:val="28"/>
          <w:szCs w:val="28"/>
          <w:lang w:eastAsia="en-US"/>
        </w:rPr>
        <w:t xml:space="preserve">отраслевых </w:t>
      </w:r>
      <w:r w:rsidRPr="000060FD">
        <w:rPr>
          <w:rFonts w:eastAsia="Times-Italic"/>
          <w:i/>
          <w:iCs/>
          <w:sz w:val="28"/>
          <w:szCs w:val="28"/>
          <w:lang w:eastAsia="en-US"/>
        </w:rPr>
        <w:t>рынк</w:t>
      </w:r>
      <w:r w:rsidR="00E32856" w:rsidRPr="000060FD">
        <w:rPr>
          <w:rFonts w:eastAsia="Times-Italic"/>
          <w:i/>
          <w:iCs/>
          <w:sz w:val="28"/>
          <w:szCs w:val="28"/>
          <w:lang w:eastAsia="en-US"/>
        </w:rPr>
        <w:t>ов</w:t>
      </w:r>
      <w:r w:rsidRPr="000060FD">
        <w:rPr>
          <w:rFonts w:eastAsia="Times-Italic"/>
          <w:i/>
          <w:iCs/>
          <w:sz w:val="28"/>
          <w:szCs w:val="28"/>
          <w:lang w:eastAsia="en-US"/>
        </w:rPr>
        <w:t xml:space="preserve"> </w:t>
      </w:r>
    </w:p>
    <w:p w14:paraId="4447BFFF" w14:textId="1CDF3524" w:rsidR="003C6C3C" w:rsidRPr="00B94B6A" w:rsidRDefault="00042F2A" w:rsidP="00B94B6A">
      <w:pPr>
        <w:autoSpaceDE w:val="0"/>
        <w:autoSpaceDN w:val="0"/>
        <w:adjustRightInd w:val="0"/>
        <w:ind w:firstLine="709"/>
        <w:jc w:val="both"/>
        <w:rPr>
          <w:rFonts w:eastAsiaTheme="minorHAnsi"/>
          <w:color w:val="000000"/>
          <w:sz w:val="28"/>
          <w:szCs w:val="28"/>
          <w:lang w:eastAsia="en-US"/>
        </w:rPr>
      </w:pPr>
      <w:r w:rsidRPr="00B94B6A">
        <w:rPr>
          <w:rFonts w:eastAsiaTheme="minorHAnsi"/>
          <w:color w:val="000000"/>
          <w:sz w:val="28"/>
          <w:szCs w:val="28"/>
          <w:lang w:eastAsia="en-US"/>
        </w:rPr>
        <w:t xml:space="preserve">Понятие емкости </w:t>
      </w:r>
      <w:r w:rsidR="00B94B6A" w:rsidRPr="00B94B6A">
        <w:rPr>
          <w:rFonts w:eastAsiaTheme="minorHAnsi"/>
          <w:color w:val="000000"/>
          <w:sz w:val="28"/>
          <w:szCs w:val="28"/>
          <w:lang w:eastAsia="en-US"/>
        </w:rPr>
        <w:t xml:space="preserve">отраслевого </w:t>
      </w:r>
      <w:r w:rsidRPr="00B94B6A">
        <w:rPr>
          <w:rFonts w:eastAsiaTheme="minorHAnsi"/>
          <w:color w:val="000000"/>
          <w:sz w:val="28"/>
          <w:szCs w:val="28"/>
          <w:lang w:eastAsia="en-US"/>
        </w:rPr>
        <w:t xml:space="preserve">рынка. Потенциальная и реальная емкости </w:t>
      </w:r>
      <w:r w:rsidR="00B94B6A" w:rsidRPr="00B94B6A">
        <w:rPr>
          <w:rFonts w:eastAsiaTheme="minorHAnsi"/>
          <w:color w:val="000000"/>
          <w:sz w:val="28"/>
          <w:szCs w:val="28"/>
          <w:lang w:eastAsia="en-US"/>
        </w:rPr>
        <w:t xml:space="preserve">отраслевого </w:t>
      </w:r>
      <w:r w:rsidRPr="00B94B6A">
        <w:rPr>
          <w:rFonts w:eastAsiaTheme="minorHAnsi"/>
          <w:color w:val="000000"/>
          <w:sz w:val="28"/>
          <w:szCs w:val="28"/>
          <w:lang w:eastAsia="en-US"/>
        </w:rPr>
        <w:t xml:space="preserve">рынка. Потенциал </w:t>
      </w:r>
      <w:r w:rsidR="000060FD" w:rsidRPr="00B94B6A">
        <w:rPr>
          <w:rFonts w:eastAsiaTheme="minorHAnsi"/>
          <w:color w:val="000000"/>
          <w:sz w:val="28"/>
          <w:szCs w:val="28"/>
          <w:lang w:eastAsia="en-US"/>
        </w:rPr>
        <w:t xml:space="preserve">отраслевого </w:t>
      </w:r>
      <w:r w:rsidRPr="00B94B6A">
        <w:rPr>
          <w:rFonts w:eastAsiaTheme="minorHAnsi"/>
          <w:color w:val="000000"/>
          <w:sz w:val="28"/>
          <w:szCs w:val="28"/>
          <w:lang w:eastAsia="en-US"/>
        </w:rPr>
        <w:t xml:space="preserve">рынка: производственный и потребительский. Основные цели определения емкости </w:t>
      </w:r>
      <w:r w:rsidR="000060FD" w:rsidRPr="00B94B6A">
        <w:rPr>
          <w:rFonts w:eastAsiaTheme="minorHAnsi"/>
          <w:color w:val="000000"/>
          <w:sz w:val="28"/>
          <w:szCs w:val="28"/>
          <w:lang w:eastAsia="en-US"/>
        </w:rPr>
        <w:t xml:space="preserve">отраслевого </w:t>
      </w:r>
      <w:r w:rsidRPr="00B94B6A">
        <w:rPr>
          <w:rFonts w:eastAsiaTheme="minorHAnsi"/>
          <w:color w:val="000000"/>
          <w:sz w:val="28"/>
          <w:szCs w:val="28"/>
          <w:lang w:eastAsia="en-US"/>
        </w:rPr>
        <w:t xml:space="preserve">рынка. Факторы, определяющие емкость </w:t>
      </w:r>
      <w:r w:rsidR="000060FD" w:rsidRPr="00B94B6A">
        <w:rPr>
          <w:rFonts w:eastAsiaTheme="minorHAnsi"/>
          <w:color w:val="000000"/>
          <w:sz w:val="28"/>
          <w:szCs w:val="28"/>
          <w:lang w:eastAsia="en-US"/>
        </w:rPr>
        <w:t xml:space="preserve">отраслевого </w:t>
      </w:r>
      <w:r w:rsidRPr="00B94B6A">
        <w:rPr>
          <w:rFonts w:eastAsiaTheme="minorHAnsi"/>
          <w:color w:val="000000"/>
          <w:sz w:val="28"/>
          <w:szCs w:val="28"/>
          <w:lang w:eastAsia="en-US"/>
        </w:rPr>
        <w:t xml:space="preserve">рынка. Влияние тенденций развития соответствующих отраслей, инвестиционной политики </w:t>
      </w:r>
      <w:r w:rsidR="004932B1" w:rsidRPr="00B94B6A">
        <w:rPr>
          <w:rFonts w:eastAsiaTheme="minorHAnsi"/>
          <w:color w:val="000000"/>
          <w:sz w:val="28"/>
          <w:szCs w:val="28"/>
          <w:lang w:eastAsia="en-US"/>
        </w:rPr>
        <w:t>организаций</w:t>
      </w:r>
      <w:r w:rsidRPr="00B94B6A">
        <w:rPr>
          <w:rFonts w:eastAsiaTheme="minorHAnsi"/>
          <w:color w:val="000000"/>
          <w:sz w:val="28"/>
          <w:szCs w:val="28"/>
          <w:lang w:eastAsia="en-US"/>
        </w:rPr>
        <w:t>, процессов в смежных отраслях на емкость рынка. Понижающаяся и повышающаяся конъюнктура и их влияние на емкость</w:t>
      </w:r>
      <w:r w:rsidR="00B94B6A" w:rsidRPr="00B94B6A">
        <w:rPr>
          <w:rFonts w:eastAsiaTheme="minorHAnsi"/>
          <w:color w:val="000000"/>
          <w:sz w:val="28"/>
          <w:szCs w:val="28"/>
          <w:lang w:eastAsia="en-US"/>
        </w:rPr>
        <w:t xml:space="preserve"> отраслевого </w:t>
      </w:r>
      <w:r w:rsidRPr="00B94B6A">
        <w:rPr>
          <w:rFonts w:eastAsiaTheme="minorHAnsi"/>
          <w:color w:val="000000"/>
          <w:sz w:val="28"/>
          <w:szCs w:val="28"/>
          <w:lang w:eastAsia="en-US"/>
        </w:rPr>
        <w:t xml:space="preserve">рынка. </w:t>
      </w:r>
      <w:r w:rsidR="003C6C3C" w:rsidRPr="00B94B6A">
        <w:rPr>
          <w:rFonts w:eastAsia="Times-Roman"/>
          <w:sz w:val="28"/>
          <w:szCs w:val="28"/>
          <w:lang w:eastAsia="en-US"/>
        </w:rPr>
        <w:t>Метод оценки общей емкости рынка. Метод оценки территориальной</w:t>
      </w:r>
      <w:r w:rsidR="002B0626" w:rsidRPr="00B94B6A">
        <w:rPr>
          <w:rFonts w:eastAsia="Times-Roman"/>
          <w:sz w:val="28"/>
          <w:szCs w:val="28"/>
          <w:lang w:eastAsia="en-US"/>
        </w:rPr>
        <w:t xml:space="preserve"> </w:t>
      </w:r>
      <w:r w:rsidR="003C6C3C" w:rsidRPr="00B94B6A">
        <w:rPr>
          <w:rFonts w:eastAsia="Times-Roman"/>
          <w:sz w:val="28"/>
          <w:szCs w:val="28"/>
          <w:lang w:eastAsia="en-US"/>
        </w:rPr>
        <w:t xml:space="preserve">емкости рынка. </w:t>
      </w:r>
      <w:r w:rsidR="00B94B6A" w:rsidRPr="00B94B6A">
        <w:rPr>
          <w:rFonts w:eastAsiaTheme="minorHAnsi"/>
          <w:color w:val="000000"/>
          <w:sz w:val="28"/>
          <w:szCs w:val="28"/>
          <w:lang w:eastAsia="en-US"/>
        </w:rPr>
        <w:t>Прогнозирование емкости отраслевого рынка.</w:t>
      </w:r>
    </w:p>
    <w:p w14:paraId="1A20FC3F" w14:textId="35B4BB81" w:rsidR="003C6C3C" w:rsidRPr="000060FD" w:rsidRDefault="003C6C3C" w:rsidP="000060FD">
      <w:pPr>
        <w:ind w:firstLine="709"/>
        <w:jc w:val="both"/>
        <w:rPr>
          <w:i/>
          <w:color w:val="000000" w:themeColor="text1"/>
          <w:sz w:val="28"/>
          <w:szCs w:val="28"/>
        </w:rPr>
      </w:pPr>
    </w:p>
    <w:p w14:paraId="7C0A0ADD" w14:textId="19F49B4B" w:rsidR="003C6C3C" w:rsidRPr="000060FD" w:rsidRDefault="003C6C3C" w:rsidP="000060FD">
      <w:pPr>
        <w:autoSpaceDE w:val="0"/>
        <w:autoSpaceDN w:val="0"/>
        <w:adjustRightInd w:val="0"/>
        <w:ind w:firstLine="709"/>
        <w:jc w:val="both"/>
        <w:rPr>
          <w:rFonts w:eastAsia="Times-Italic"/>
          <w:i/>
          <w:iCs/>
          <w:sz w:val="28"/>
          <w:szCs w:val="28"/>
          <w:lang w:eastAsia="en-US"/>
        </w:rPr>
      </w:pPr>
      <w:r w:rsidRPr="000060FD">
        <w:rPr>
          <w:rFonts w:eastAsia="Times-BoldItalic"/>
          <w:i/>
          <w:iCs/>
          <w:sz w:val="28"/>
          <w:szCs w:val="28"/>
          <w:lang w:eastAsia="en-US"/>
        </w:rPr>
        <w:t xml:space="preserve">Тема </w:t>
      </w:r>
      <w:r w:rsidR="00E32856" w:rsidRPr="000060FD">
        <w:rPr>
          <w:rFonts w:eastAsia="Times-BoldItalic"/>
          <w:i/>
          <w:iCs/>
          <w:sz w:val="28"/>
          <w:szCs w:val="28"/>
          <w:lang w:eastAsia="en-US"/>
        </w:rPr>
        <w:t>4</w:t>
      </w:r>
      <w:r w:rsidRPr="000060FD">
        <w:rPr>
          <w:rFonts w:eastAsia="Times-BoldItalic"/>
          <w:i/>
          <w:iCs/>
          <w:sz w:val="28"/>
          <w:szCs w:val="28"/>
          <w:lang w:eastAsia="en-US"/>
        </w:rPr>
        <w:t>.</w:t>
      </w:r>
      <w:r w:rsidRPr="000060FD">
        <w:rPr>
          <w:rFonts w:eastAsia="Times-BoldItalic"/>
          <w:b/>
          <w:bCs/>
          <w:i/>
          <w:iCs/>
          <w:sz w:val="28"/>
          <w:szCs w:val="28"/>
          <w:lang w:eastAsia="en-US"/>
        </w:rPr>
        <w:t xml:space="preserve"> </w:t>
      </w:r>
      <w:r w:rsidRPr="000060FD">
        <w:rPr>
          <w:rFonts w:eastAsia="Times-Italic"/>
          <w:i/>
          <w:iCs/>
          <w:sz w:val="28"/>
          <w:szCs w:val="28"/>
          <w:lang w:eastAsia="en-US"/>
        </w:rPr>
        <w:t xml:space="preserve">Конкурентный анализ </w:t>
      </w:r>
      <w:r w:rsidR="00E32856" w:rsidRPr="000060FD">
        <w:rPr>
          <w:rFonts w:eastAsia="Times-Italic"/>
          <w:i/>
          <w:iCs/>
          <w:sz w:val="28"/>
          <w:szCs w:val="28"/>
          <w:lang w:eastAsia="en-US"/>
        </w:rPr>
        <w:t>отраслевых рынков</w:t>
      </w:r>
    </w:p>
    <w:p w14:paraId="718A02A7" w14:textId="070C2C77" w:rsidR="003C6C3C" w:rsidRPr="000060FD" w:rsidRDefault="00042F2A" w:rsidP="000060FD">
      <w:pPr>
        <w:autoSpaceDE w:val="0"/>
        <w:autoSpaceDN w:val="0"/>
        <w:adjustRightInd w:val="0"/>
        <w:ind w:firstLine="709"/>
        <w:jc w:val="both"/>
        <w:rPr>
          <w:i/>
          <w:color w:val="000000" w:themeColor="text1"/>
          <w:sz w:val="28"/>
          <w:szCs w:val="28"/>
        </w:rPr>
      </w:pPr>
      <w:r w:rsidRPr="0038012C">
        <w:rPr>
          <w:rFonts w:eastAsiaTheme="minorHAnsi"/>
          <w:color w:val="000000"/>
          <w:sz w:val="28"/>
          <w:szCs w:val="28"/>
          <w:lang w:eastAsia="en-US"/>
        </w:rPr>
        <w:t xml:space="preserve">Понятие конкуренции и конкурентного преимущества. Виды конкурентных преимуществ. Понятие конкурентоспособности. </w:t>
      </w:r>
      <w:r w:rsidRPr="000060FD">
        <w:rPr>
          <w:rFonts w:eastAsia="Times-Roman"/>
          <w:sz w:val="28"/>
          <w:szCs w:val="28"/>
          <w:lang w:eastAsia="en-US"/>
        </w:rPr>
        <w:t xml:space="preserve">Конкурентная среда. Диагностика конкурентной среды. Основные направления диагностики конкурентной среды. Конкурентная борьба. Конкурентная позиция. Закономерности конкурентной борьбы. </w:t>
      </w:r>
      <w:r w:rsidRPr="0038012C">
        <w:rPr>
          <w:rFonts w:eastAsiaTheme="minorHAnsi"/>
          <w:color w:val="000000"/>
          <w:sz w:val="28"/>
          <w:szCs w:val="28"/>
          <w:lang w:eastAsia="en-US"/>
        </w:rPr>
        <w:t xml:space="preserve">Факторы, влияющие на конкурентную борьбу: размер рынка, темп роста рынка, мощности, барьеры для входа или выхода, цена, уровень стандартизации товаров, требования к размерам </w:t>
      </w:r>
      <w:r w:rsidRPr="0038012C">
        <w:rPr>
          <w:rFonts w:eastAsiaTheme="minorHAnsi"/>
          <w:color w:val="000000"/>
          <w:sz w:val="28"/>
          <w:szCs w:val="28"/>
          <w:lang w:eastAsia="en-US"/>
        </w:rPr>
        <w:lastRenderedPageBreak/>
        <w:t>необходимых капитальных вло</w:t>
      </w:r>
      <w:r w:rsidRPr="000060FD">
        <w:rPr>
          <w:rFonts w:eastAsiaTheme="minorHAnsi"/>
          <w:sz w:val="28"/>
          <w:szCs w:val="28"/>
          <w:lang w:eastAsia="en-US"/>
        </w:rPr>
        <w:t xml:space="preserve">жений, вертикальная интеграция, эффект масштаба, скорость обновления ассортимента продукции. </w:t>
      </w:r>
      <w:r w:rsidRPr="0038012C">
        <w:rPr>
          <w:rFonts w:eastAsiaTheme="minorHAnsi"/>
          <w:color w:val="000000"/>
          <w:sz w:val="28"/>
          <w:szCs w:val="28"/>
          <w:lang w:eastAsia="en-US"/>
        </w:rPr>
        <w:t xml:space="preserve">Варианты изменения конкуренции. </w:t>
      </w:r>
      <w:r w:rsidRPr="000060FD">
        <w:rPr>
          <w:rFonts w:eastAsia="Times-Roman"/>
          <w:sz w:val="28"/>
          <w:szCs w:val="28"/>
          <w:lang w:eastAsia="en-US"/>
        </w:rPr>
        <w:t xml:space="preserve">Матрица типологии рынков по уровню конкуренции. </w:t>
      </w:r>
      <w:r w:rsidR="003C6C3C" w:rsidRPr="000060FD">
        <w:rPr>
          <w:rFonts w:eastAsia="Times-Roman"/>
          <w:sz w:val="28"/>
          <w:szCs w:val="28"/>
          <w:lang w:eastAsia="en-US"/>
        </w:rPr>
        <w:t xml:space="preserve">Определение доли рынка, занимаемой </w:t>
      </w:r>
      <w:r w:rsidR="00456EF7">
        <w:rPr>
          <w:rFonts w:eastAsia="Times-Roman"/>
          <w:sz w:val="28"/>
          <w:szCs w:val="28"/>
          <w:lang w:eastAsia="en-US"/>
        </w:rPr>
        <w:t>организацией</w:t>
      </w:r>
      <w:r w:rsidR="003C6C3C" w:rsidRPr="000060FD">
        <w:rPr>
          <w:rFonts w:eastAsia="Times-Roman"/>
          <w:sz w:val="28"/>
          <w:szCs w:val="28"/>
          <w:lang w:eastAsia="en-US"/>
        </w:rPr>
        <w:t>. Шкалирование</w:t>
      </w:r>
      <w:r w:rsidR="002B0626" w:rsidRPr="000060FD">
        <w:rPr>
          <w:rFonts w:eastAsia="Times-Roman"/>
          <w:sz w:val="28"/>
          <w:szCs w:val="28"/>
          <w:lang w:eastAsia="en-US"/>
        </w:rPr>
        <w:t xml:space="preserve"> </w:t>
      </w:r>
      <w:r w:rsidR="003C6C3C" w:rsidRPr="000060FD">
        <w:rPr>
          <w:rFonts w:eastAsia="Times-Roman"/>
          <w:sz w:val="28"/>
          <w:szCs w:val="28"/>
          <w:lang w:eastAsia="en-US"/>
        </w:rPr>
        <w:t xml:space="preserve">позиции </w:t>
      </w:r>
      <w:r w:rsidRPr="000060FD">
        <w:rPr>
          <w:rFonts w:eastAsia="Times-Roman"/>
          <w:sz w:val="28"/>
          <w:szCs w:val="28"/>
          <w:lang w:eastAsia="en-US"/>
        </w:rPr>
        <w:t>организации</w:t>
      </w:r>
      <w:r w:rsidR="003C6C3C" w:rsidRPr="000060FD">
        <w:rPr>
          <w:rFonts w:eastAsia="Times-Roman"/>
          <w:sz w:val="28"/>
          <w:szCs w:val="28"/>
          <w:lang w:eastAsia="en-US"/>
        </w:rPr>
        <w:t xml:space="preserve"> в зависимости от принадлежащей ей доли рынка.</w:t>
      </w:r>
    </w:p>
    <w:p w14:paraId="1B668F82" w14:textId="77777777" w:rsidR="00E32856" w:rsidRDefault="00E32856" w:rsidP="0006043B">
      <w:pPr>
        <w:ind w:firstLine="709"/>
        <w:jc w:val="both"/>
        <w:rPr>
          <w:sz w:val="28"/>
          <w:szCs w:val="28"/>
        </w:rPr>
      </w:pPr>
    </w:p>
    <w:p w14:paraId="4F2063D7" w14:textId="42B54687" w:rsidR="003D09C5" w:rsidRPr="00DA42CB" w:rsidRDefault="009C7357" w:rsidP="00DA42CB">
      <w:pPr>
        <w:spacing w:line="360" w:lineRule="auto"/>
        <w:rPr>
          <w:bCs/>
          <w:color w:val="000000"/>
          <w:lang w:eastAsia="ar-SA"/>
        </w:rPr>
      </w:pPr>
      <w:r w:rsidRPr="00DA42CB">
        <w:rPr>
          <w:b/>
          <w:bCs/>
          <w:iCs/>
          <w:sz w:val="28"/>
          <w:szCs w:val="28"/>
        </w:rPr>
        <w:t>5.2. Учебно-тематический план</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585"/>
        <w:gridCol w:w="834"/>
        <w:gridCol w:w="685"/>
        <w:gridCol w:w="701"/>
        <w:gridCol w:w="1108"/>
        <w:gridCol w:w="699"/>
        <w:gridCol w:w="2743"/>
      </w:tblGrid>
      <w:tr w:rsidR="00183E00" w:rsidRPr="00DA42CB" w14:paraId="4BF757EE" w14:textId="77777777" w:rsidTr="00245B55">
        <w:tc>
          <w:tcPr>
            <w:tcW w:w="287" w:type="pct"/>
            <w:vMerge w:val="restart"/>
            <w:shd w:val="clear" w:color="auto" w:fill="auto"/>
          </w:tcPr>
          <w:p w14:paraId="6AF8481B" w14:textId="77777777" w:rsidR="006D6CC5" w:rsidRPr="00DA42CB" w:rsidRDefault="006D6CC5" w:rsidP="003A2AC9">
            <w:pPr>
              <w:tabs>
                <w:tab w:val="right" w:pos="851"/>
              </w:tabs>
              <w:jc w:val="center"/>
            </w:pPr>
            <w:r w:rsidRPr="00DA42CB">
              <w:t>№</w:t>
            </w:r>
          </w:p>
          <w:p w14:paraId="51F32BB1" w14:textId="0C479C3B" w:rsidR="006D6CC5" w:rsidRPr="00DA42CB" w:rsidRDefault="006D6CC5" w:rsidP="003A2AC9">
            <w:pPr>
              <w:tabs>
                <w:tab w:val="right" w:pos="851"/>
              </w:tabs>
              <w:jc w:val="center"/>
            </w:pPr>
            <w:r w:rsidRPr="00DA42CB">
              <w:t>п/п</w:t>
            </w:r>
          </w:p>
        </w:tc>
        <w:tc>
          <w:tcPr>
            <w:tcW w:w="1303" w:type="pct"/>
            <w:vMerge w:val="restart"/>
            <w:shd w:val="clear" w:color="auto" w:fill="auto"/>
          </w:tcPr>
          <w:p w14:paraId="78E0171D" w14:textId="77777777" w:rsidR="006D6CC5" w:rsidRPr="00DA42CB" w:rsidRDefault="006D6CC5" w:rsidP="003A2AC9">
            <w:pPr>
              <w:tabs>
                <w:tab w:val="right" w:pos="851"/>
              </w:tabs>
              <w:jc w:val="center"/>
            </w:pPr>
            <w:r w:rsidRPr="00DA42CB">
              <w:rPr>
                <w:b/>
              </w:rPr>
              <w:t>Наименование тем (разделов) дисциплины</w:t>
            </w:r>
          </w:p>
        </w:tc>
        <w:tc>
          <w:tcPr>
            <w:tcW w:w="2027" w:type="pct"/>
            <w:gridSpan w:val="5"/>
          </w:tcPr>
          <w:p w14:paraId="47E3B05E" w14:textId="77777777" w:rsidR="006D6CC5" w:rsidRPr="00DA42CB" w:rsidRDefault="006D6CC5" w:rsidP="003A2AC9">
            <w:pPr>
              <w:tabs>
                <w:tab w:val="right" w:pos="851"/>
              </w:tabs>
              <w:jc w:val="center"/>
              <w:rPr>
                <w:b/>
              </w:rPr>
            </w:pPr>
            <w:r w:rsidRPr="00DA42CB">
              <w:rPr>
                <w:b/>
              </w:rPr>
              <w:t>Трудоемкость в часах</w:t>
            </w:r>
          </w:p>
        </w:tc>
        <w:tc>
          <w:tcPr>
            <w:tcW w:w="1384" w:type="pct"/>
            <w:vMerge w:val="restart"/>
            <w:shd w:val="clear" w:color="auto" w:fill="auto"/>
          </w:tcPr>
          <w:p w14:paraId="04F1D14E" w14:textId="77777777" w:rsidR="006D6CC5" w:rsidRPr="00DA42CB" w:rsidRDefault="006D6CC5" w:rsidP="003A2AC9">
            <w:pPr>
              <w:tabs>
                <w:tab w:val="right" w:pos="851"/>
              </w:tabs>
              <w:jc w:val="center"/>
              <w:rPr>
                <w:b/>
              </w:rPr>
            </w:pPr>
            <w:r w:rsidRPr="00DA42CB">
              <w:rPr>
                <w:b/>
              </w:rPr>
              <w:t>Формы текущего контроля успеваемости</w:t>
            </w:r>
          </w:p>
        </w:tc>
      </w:tr>
      <w:tr w:rsidR="00F25193" w:rsidRPr="00DA42CB" w14:paraId="79FB2A29" w14:textId="77777777" w:rsidTr="00245B55">
        <w:tc>
          <w:tcPr>
            <w:tcW w:w="287" w:type="pct"/>
            <w:vMerge/>
            <w:shd w:val="clear" w:color="auto" w:fill="auto"/>
          </w:tcPr>
          <w:p w14:paraId="6AF520F2" w14:textId="77777777" w:rsidR="006D6CC5" w:rsidRPr="00DA42CB" w:rsidRDefault="006D6CC5" w:rsidP="00183E00">
            <w:pPr>
              <w:tabs>
                <w:tab w:val="right" w:pos="851"/>
              </w:tabs>
              <w:jc w:val="both"/>
            </w:pPr>
          </w:p>
        </w:tc>
        <w:tc>
          <w:tcPr>
            <w:tcW w:w="1303" w:type="pct"/>
            <w:vMerge/>
            <w:shd w:val="clear" w:color="auto" w:fill="auto"/>
          </w:tcPr>
          <w:p w14:paraId="58FDDBCC" w14:textId="77777777" w:rsidR="006D6CC5" w:rsidRPr="00DA42CB" w:rsidRDefault="006D6CC5" w:rsidP="00183E00">
            <w:pPr>
              <w:tabs>
                <w:tab w:val="right" w:pos="851"/>
              </w:tabs>
              <w:jc w:val="both"/>
            </w:pPr>
          </w:p>
        </w:tc>
        <w:tc>
          <w:tcPr>
            <w:tcW w:w="420" w:type="pct"/>
            <w:vMerge w:val="restart"/>
            <w:shd w:val="clear" w:color="auto" w:fill="auto"/>
            <w:textDirection w:val="btLr"/>
          </w:tcPr>
          <w:p w14:paraId="1DE612EE" w14:textId="77777777" w:rsidR="006D6CC5" w:rsidRPr="00DA42CB" w:rsidRDefault="006D6CC5" w:rsidP="00F25193">
            <w:pPr>
              <w:tabs>
                <w:tab w:val="right" w:pos="851"/>
              </w:tabs>
              <w:jc w:val="center"/>
              <w:rPr>
                <w:b/>
              </w:rPr>
            </w:pPr>
            <w:r w:rsidRPr="00DA42CB">
              <w:rPr>
                <w:b/>
              </w:rPr>
              <w:t>Всего</w:t>
            </w:r>
          </w:p>
        </w:tc>
        <w:tc>
          <w:tcPr>
            <w:tcW w:w="1256" w:type="pct"/>
            <w:gridSpan w:val="3"/>
            <w:shd w:val="clear" w:color="auto" w:fill="auto"/>
          </w:tcPr>
          <w:p w14:paraId="1E70E491" w14:textId="77777777" w:rsidR="006D6CC5" w:rsidRPr="00DA42CB" w:rsidRDefault="006D6CC5" w:rsidP="00F25193">
            <w:pPr>
              <w:tabs>
                <w:tab w:val="right" w:pos="851"/>
              </w:tabs>
              <w:jc w:val="center"/>
              <w:rPr>
                <w:b/>
              </w:rPr>
            </w:pPr>
            <w:r w:rsidRPr="00DA42CB">
              <w:rPr>
                <w:b/>
              </w:rPr>
              <w:t>Контактная работа - Аудиторная работа</w:t>
            </w:r>
          </w:p>
        </w:tc>
        <w:tc>
          <w:tcPr>
            <w:tcW w:w="352" w:type="pct"/>
            <w:vMerge w:val="restart"/>
            <w:shd w:val="clear" w:color="auto" w:fill="auto"/>
            <w:textDirection w:val="btLr"/>
          </w:tcPr>
          <w:p w14:paraId="6BFD59AD" w14:textId="77777777" w:rsidR="006D6CC5" w:rsidRPr="00DA42CB" w:rsidRDefault="006D6CC5" w:rsidP="00F25193">
            <w:pPr>
              <w:tabs>
                <w:tab w:val="right" w:pos="851"/>
              </w:tabs>
              <w:jc w:val="center"/>
            </w:pPr>
            <w:r w:rsidRPr="00DA42CB">
              <w:rPr>
                <w:b/>
              </w:rPr>
              <w:t>Самостоятельная работа</w:t>
            </w:r>
          </w:p>
        </w:tc>
        <w:tc>
          <w:tcPr>
            <w:tcW w:w="1384" w:type="pct"/>
            <w:vMerge/>
            <w:shd w:val="clear" w:color="auto" w:fill="auto"/>
          </w:tcPr>
          <w:p w14:paraId="71663B3B" w14:textId="77777777" w:rsidR="006D6CC5" w:rsidRPr="00DA42CB" w:rsidRDefault="006D6CC5" w:rsidP="00183E00">
            <w:pPr>
              <w:tabs>
                <w:tab w:val="right" w:pos="851"/>
              </w:tabs>
              <w:jc w:val="both"/>
            </w:pPr>
          </w:p>
        </w:tc>
      </w:tr>
      <w:tr w:rsidR="00183E00" w:rsidRPr="00DA42CB" w14:paraId="21353D6E" w14:textId="77777777" w:rsidTr="00245B55">
        <w:trPr>
          <w:cantSplit/>
          <w:trHeight w:val="1799"/>
        </w:trPr>
        <w:tc>
          <w:tcPr>
            <w:tcW w:w="287" w:type="pct"/>
            <w:vMerge/>
            <w:shd w:val="clear" w:color="auto" w:fill="auto"/>
          </w:tcPr>
          <w:p w14:paraId="338D5E1B" w14:textId="77777777" w:rsidR="006D6CC5" w:rsidRPr="00DA42CB" w:rsidRDefault="006D6CC5" w:rsidP="00183E00">
            <w:pPr>
              <w:tabs>
                <w:tab w:val="right" w:pos="851"/>
              </w:tabs>
              <w:jc w:val="both"/>
            </w:pPr>
          </w:p>
        </w:tc>
        <w:tc>
          <w:tcPr>
            <w:tcW w:w="1303" w:type="pct"/>
            <w:vMerge/>
            <w:shd w:val="clear" w:color="auto" w:fill="auto"/>
          </w:tcPr>
          <w:p w14:paraId="51600B59" w14:textId="77777777" w:rsidR="006D6CC5" w:rsidRPr="00DA42CB" w:rsidRDefault="006D6CC5" w:rsidP="00183E00">
            <w:pPr>
              <w:tabs>
                <w:tab w:val="right" w:pos="851"/>
              </w:tabs>
              <w:jc w:val="both"/>
            </w:pPr>
          </w:p>
        </w:tc>
        <w:tc>
          <w:tcPr>
            <w:tcW w:w="420" w:type="pct"/>
            <w:vMerge/>
            <w:shd w:val="clear" w:color="auto" w:fill="auto"/>
          </w:tcPr>
          <w:p w14:paraId="6CA0317E" w14:textId="77777777" w:rsidR="006D6CC5" w:rsidRPr="00DA42CB" w:rsidRDefault="006D6CC5" w:rsidP="00183E00">
            <w:pPr>
              <w:tabs>
                <w:tab w:val="right" w:pos="851"/>
              </w:tabs>
              <w:jc w:val="both"/>
            </w:pPr>
          </w:p>
        </w:tc>
        <w:tc>
          <w:tcPr>
            <w:tcW w:w="345" w:type="pct"/>
            <w:shd w:val="clear" w:color="auto" w:fill="auto"/>
            <w:textDirection w:val="btLr"/>
          </w:tcPr>
          <w:p w14:paraId="589798A5" w14:textId="77777777" w:rsidR="006D6CC5" w:rsidRPr="00DA42CB" w:rsidRDefault="006D6CC5" w:rsidP="00F25193">
            <w:pPr>
              <w:tabs>
                <w:tab w:val="right" w:pos="851"/>
              </w:tabs>
              <w:jc w:val="center"/>
            </w:pPr>
            <w:r w:rsidRPr="00DA42CB">
              <w:t>Общая, в т.ч.:</w:t>
            </w:r>
          </w:p>
        </w:tc>
        <w:tc>
          <w:tcPr>
            <w:tcW w:w="353" w:type="pct"/>
            <w:shd w:val="clear" w:color="auto" w:fill="auto"/>
            <w:textDirection w:val="btLr"/>
          </w:tcPr>
          <w:p w14:paraId="4AC7E51B" w14:textId="77777777" w:rsidR="006D6CC5" w:rsidRPr="00DA42CB" w:rsidRDefault="006D6CC5" w:rsidP="00F25193">
            <w:pPr>
              <w:tabs>
                <w:tab w:val="right" w:pos="851"/>
              </w:tabs>
              <w:jc w:val="center"/>
            </w:pPr>
            <w:r w:rsidRPr="00DA42CB">
              <w:t>Лекции</w:t>
            </w:r>
          </w:p>
        </w:tc>
        <w:tc>
          <w:tcPr>
            <w:tcW w:w="558" w:type="pct"/>
            <w:shd w:val="clear" w:color="auto" w:fill="auto"/>
            <w:textDirection w:val="btLr"/>
          </w:tcPr>
          <w:p w14:paraId="71AD1D9D" w14:textId="5F81954B" w:rsidR="006D6CC5" w:rsidRPr="00DA42CB" w:rsidRDefault="006D6CC5" w:rsidP="00F25193">
            <w:pPr>
              <w:tabs>
                <w:tab w:val="right" w:pos="851"/>
              </w:tabs>
              <w:jc w:val="center"/>
            </w:pPr>
            <w:r w:rsidRPr="00DA42CB">
              <w:t xml:space="preserve">Семинары, </w:t>
            </w:r>
            <w:r w:rsidR="00183E00" w:rsidRPr="00DA42CB">
              <w:t>п</w:t>
            </w:r>
            <w:r w:rsidRPr="00DA42CB">
              <w:t>рактические занятия</w:t>
            </w:r>
          </w:p>
          <w:p w14:paraId="195603F4" w14:textId="77777777" w:rsidR="006D6CC5" w:rsidRPr="00DA42CB" w:rsidRDefault="006D6CC5" w:rsidP="00F25193">
            <w:pPr>
              <w:tabs>
                <w:tab w:val="right" w:pos="851"/>
              </w:tabs>
              <w:jc w:val="center"/>
            </w:pPr>
          </w:p>
        </w:tc>
        <w:tc>
          <w:tcPr>
            <w:tcW w:w="352" w:type="pct"/>
            <w:vMerge/>
            <w:shd w:val="clear" w:color="auto" w:fill="auto"/>
          </w:tcPr>
          <w:p w14:paraId="13E25B1F" w14:textId="77777777" w:rsidR="006D6CC5" w:rsidRPr="00DA42CB" w:rsidRDefault="006D6CC5" w:rsidP="00183E00">
            <w:pPr>
              <w:tabs>
                <w:tab w:val="right" w:pos="851"/>
              </w:tabs>
              <w:jc w:val="both"/>
            </w:pPr>
          </w:p>
        </w:tc>
        <w:tc>
          <w:tcPr>
            <w:tcW w:w="1384" w:type="pct"/>
            <w:vMerge/>
            <w:shd w:val="clear" w:color="auto" w:fill="auto"/>
          </w:tcPr>
          <w:p w14:paraId="6DCE5F91" w14:textId="77777777" w:rsidR="006D6CC5" w:rsidRPr="00DA42CB" w:rsidRDefault="006D6CC5" w:rsidP="00183E00">
            <w:pPr>
              <w:tabs>
                <w:tab w:val="right" w:pos="851"/>
              </w:tabs>
              <w:jc w:val="both"/>
            </w:pPr>
          </w:p>
        </w:tc>
      </w:tr>
      <w:tr w:rsidR="00183E00" w:rsidRPr="00DA42CB" w14:paraId="7ABDED38" w14:textId="77777777" w:rsidTr="00245B55">
        <w:tc>
          <w:tcPr>
            <w:tcW w:w="287" w:type="pct"/>
            <w:shd w:val="clear" w:color="auto" w:fill="auto"/>
          </w:tcPr>
          <w:p w14:paraId="12827344" w14:textId="1A2598FB" w:rsidR="00A35853" w:rsidRPr="00DA42CB" w:rsidRDefault="00A35853">
            <w:pPr>
              <w:pStyle w:val="a5"/>
              <w:numPr>
                <w:ilvl w:val="0"/>
                <w:numId w:val="5"/>
              </w:numPr>
              <w:tabs>
                <w:tab w:val="right" w:pos="851"/>
              </w:tabs>
              <w:ind w:left="0" w:firstLine="0"/>
              <w:jc w:val="both"/>
            </w:pPr>
          </w:p>
        </w:tc>
        <w:tc>
          <w:tcPr>
            <w:tcW w:w="1303" w:type="pct"/>
            <w:shd w:val="clear" w:color="auto" w:fill="auto"/>
          </w:tcPr>
          <w:p w14:paraId="318CA410" w14:textId="3B75A4BA" w:rsidR="00A35853" w:rsidRPr="00DA42CB" w:rsidRDefault="00DA42CB" w:rsidP="00FD1318">
            <w:pPr>
              <w:autoSpaceDE w:val="0"/>
              <w:autoSpaceDN w:val="0"/>
              <w:adjustRightInd w:val="0"/>
            </w:pPr>
            <w:r w:rsidRPr="00DA42CB">
              <w:rPr>
                <w:rFonts w:eastAsia="Times-BoldItalic"/>
                <w:lang w:eastAsia="en-US"/>
              </w:rPr>
              <w:t>Конъюнктура отраслевых рынков: сущность и факторы формирования</w:t>
            </w:r>
          </w:p>
        </w:tc>
        <w:tc>
          <w:tcPr>
            <w:tcW w:w="420" w:type="pct"/>
            <w:shd w:val="clear" w:color="auto" w:fill="auto"/>
            <w:vAlign w:val="center"/>
          </w:tcPr>
          <w:p w14:paraId="7B7EC1AA" w14:textId="66E357C8" w:rsidR="00A35853" w:rsidRPr="00DA42CB" w:rsidRDefault="00805A82" w:rsidP="00FF07DF">
            <w:pPr>
              <w:tabs>
                <w:tab w:val="right" w:pos="851"/>
              </w:tabs>
              <w:jc w:val="center"/>
            </w:pPr>
            <w:r w:rsidRPr="00DA42CB">
              <w:t>26</w:t>
            </w:r>
          </w:p>
        </w:tc>
        <w:tc>
          <w:tcPr>
            <w:tcW w:w="345" w:type="pct"/>
            <w:shd w:val="clear" w:color="auto" w:fill="auto"/>
            <w:vAlign w:val="center"/>
          </w:tcPr>
          <w:p w14:paraId="48D89E61" w14:textId="6BE0E36C" w:rsidR="00A35853" w:rsidRPr="00DA42CB" w:rsidRDefault="00805A82" w:rsidP="00FF07DF">
            <w:pPr>
              <w:tabs>
                <w:tab w:val="right" w:pos="851"/>
              </w:tabs>
              <w:jc w:val="center"/>
            </w:pPr>
            <w:r w:rsidRPr="00DA42CB">
              <w:t>8</w:t>
            </w:r>
          </w:p>
        </w:tc>
        <w:tc>
          <w:tcPr>
            <w:tcW w:w="353" w:type="pct"/>
            <w:shd w:val="clear" w:color="auto" w:fill="auto"/>
            <w:vAlign w:val="center"/>
          </w:tcPr>
          <w:p w14:paraId="3940C063" w14:textId="2F07A728" w:rsidR="00A35853" w:rsidRPr="00DA42CB" w:rsidRDefault="00805A82" w:rsidP="00FF07DF">
            <w:pPr>
              <w:tabs>
                <w:tab w:val="right" w:pos="851"/>
              </w:tabs>
              <w:jc w:val="center"/>
            </w:pPr>
            <w:r w:rsidRPr="00DA42CB">
              <w:t>4</w:t>
            </w:r>
          </w:p>
        </w:tc>
        <w:tc>
          <w:tcPr>
            <w:tcW w:w="558" w:type="pct"/>
            <w:shd w:val="clear" w:color="auto" w:fill="auto"/>
            <w:vAlign w:val="center"/>
          </w:tcPr>
          <w:p w14:paraId="042164F1" w14:textId="7F5D539C" w:rsidR="00A35853" w:rsidRPr="00DA42CB" w:rsidRDefault="00805A82" w:rsidP="00FF07DF">
            <w:pPr>
              <w:tabs>
                <w:tab w:val="right" w:pos="851"/>
              </w:tabs>
              <w:jc w:val="center"/>
            </w:pPr>
            <w:r w:rsidRPr="00DA42CB">
              <w:t>4</w:t>
            </w:r>
          </w:p>
        </w:tc>
        <w:tc>
          <w:tcPr>
            <w:tcW w:w="352" w:type="pct"/>
            <w:shd w:val="clear" w:color="auto" w:fill="auto"/>
            <w:vAlign w:val="center"/>
          </w:tcPr>
          <w:p w14:paraId="102A3643" w14:textId="75B8D5D9" w:rsidR="00A35853" w:rsidRPr="00DA42CB" w:rsidRDefault="00805A82" w:rsidP="00FF07DF">
            <w:pPr>
              <w:tabs>
                <w:tab w:val="right" w:pos="851"/>
              </w:tabs>
              <w:jc w:val="center"/>
            </w:pPr>
            <w:r w:rsidRPr="00DA42CB">
              <w:t>18</w:t>
            </w:r>
          </w:p>
        </w:tc>
        <w:tc>
          <w:tcPr>
            <w:tcW w:w="1384" w:type="pct"/>
            <w:shd w:val="clear" w:color="auto" w:fill="auto"/>
            <w:vAlign w:val="center"/>
          </w:tcPr>
          <w:p w14:paraId="3E707178" w14:textId="0F614EB1" w:rsidR="00A35853" w:rsidRPr="00DA42CB" w:rsidRDefault="00A35853" w:rsidP="00183E00">
            <w:pPr>
              <w:tabs>
                <w:tab w:val="right" w:pos="851"/>
              </w:tabs>
              <w:jc w:val="both"/>
            </w:pPr>
            <w:r w:rsidRPr="00DA42CB">
              <w:rPr>
                <w:kern w:val="32"/>
              </w:rPr>
              <w:t>Опрос в устной форме, тематическая дискуссия, ситуационное задание</w:t>
            </w:r>
          </w:p>
        </w:tc>
      </w:tr>
      <w:tr w:rsidR="00183E00" w:rsidRPr="00DA42CB" w14:paraId="620F2B2E" w14:textId="77777777" w:rsidTr="00245B55">
        <w:tc>
          <w:tcPr>
            <w:tcW w:w="287" w:type="pct"/>
            <w:shd w:val="clear" w:color="auto" w:fill="auto"/>
          </w:tcPr>
          <w:p w14:paraId="63427B5F" w14:textId="20ACF7B3" w:rsidR="00A35853" w:rsidRPr="00DA42CB" w:rsidRDefault="00A35853">
            <w:pPr>
              <w:pStyle w:val="a5"/>
              <w:numPr>
                <w:ilvl w:val="0"/>
                <w:numId w:val="5"/>
              </w:numPr>
              <w:tabs>
                <w:tab w:val="right" w:pos="851"/>
              </w:tabs>
              <w:ind w:left="0" w:firstLine="0"/>
              <w:jc w:val="both"/>
            </w:pPr>
          </w:p>
        </w:tc>
        <w:tc>
          <w:tcPr>
            <w:tcW w:w="1303" w:type="pct"/>
            <w:shd w:val="clear" w:color="auto" w:fill="auto"/>
          </w:tcPr>
          <w:p w14:paraId="394498A4" w14:textId="1373344C" w:rsidR="00DA42CB" w:rsidRPr="00DA42CB" w:rsidRDefault="00DA42CB" w:rsidP="00FD1318">
            <w:pPr>
              <w:rPr>
                <w:color w:val="000000" w:themeColor="text1"/>
              </w:rPr>
            </w:pPr>
            <w:r w:rsidRPr="00DA42CB">
              <w:rPr>
                <w:color w:val="000000" w:themeColor="text1"/>
              </w:rPr>
              <w:t xml:space="preserve">Технологии </w:t>
            </w:r>
            <w:r w:rsidRPr="00DA42CB">
              <w:rPr>
                <w:rFonts w:eastAsia="Times-Roman"/>
                <w:lang w:eastAsia="en-US"/>
              </w:rPr>
              <w:t>мониторинга и анализа конъюнктуры отраслевых рынков</w:t>
            </w:r>
          </w:p>
          <w:p w14:paraId="0883D96F" w14:textId="769D2CCC" w:rsidR="00A35853" w:rsidRPr="00DA42CB" w:rsidRDefault="00A35853" w:rsidP="00FD1318">
            <w:pPr>
              <w:autoSpaceDE w:val="0"/>
              <w:autoSpaceDN w:val="0"/>
              <w:adjustRightInd w:val="0"/>
            </w:pPr>
          </w:p>
        </w:tc>
        <w:tc>
          <w:tcPr>
            <w:tcW w:w="420" w:type="pct"/>
            <w:shd w:val="clear" w:color="auto" w:fill="auto"/>
            <w:vAlign w:val="center"/>
          </w:tcPr>
          <w:p w14:paraId="45393CB5" w14:textId="2C4B6A1C" w:rsidR="00A35853" w:rsidRPr="00DA42CB" w:rsidRDefault="00805A82" w:rsidP="00FF07DF">
            <w:pPr>
              <w:tabs>
                <w:tab w:val="right" w:pos="851"/>
              </w:tabs>
              <w:jc w:val="center"/>
            </w:pPr>
            <w:r w:rsidRPr="00DA42CB">
              <w:t>3</w:t>
            </w:r>
            <w:r w:rsidR="00956181">
              <w:t>0</w:t>
            </w:r>
          </w:p>
        </w:tc>
        <w:tc>
          <w:tcPr>
            <w:tcW w:w="345" w:type="pct"/>
            <w:shd w:val="clear" w:color="auto" w:fill="auto"/>
            <w:vAlign w:val="center"/>
          </w:tcPr>
          <w:p w14:paraId="3FDACD3C" w14:textId="7F851D08" w:rsidR="00A35853" w:rsidRPr="00DA42CB" w:rsidRDefault="00805A82" w:rsidP="00FF07DF">
            <w:pPr>
              <w:tabs>
                <w:tab w:val="right" w:pos="851"/>
              </w:tabs>
              <w:jc w:val="center"/>
            </w:pPr>
            <w:r w:rsidRPr="00DA42CB">
              <w:t>1</w:t>
            </w:r>
            <w:r w:rsidR="00956181">
              <w:t>0</w:t>
            </w:r>
          </w:p>
        </w:tc>
        <w:tc>
          <w:tcPr>
            <w:tcW w:w="353" w:type="pct"/>
            <w:shd w:val="clear" w:color="auto" w:fill="auto"/>
            <w:vAlign w:val="center"/>
          </w:tcPr>
          <w:p w14:paraId="48005CB3" w14:textId="26982851" w:rsidR="00A35853" w:rsidRPr="00DA42CB" w:rsidRDefault="00956181" w:rsidP="00FF07DF">
            <w:pPr>
              <w:tabs>
                <w:tab w:val="right" w:pos="851"/>
              </w:tabs>
              <w:jc w:val="center"/>
            </w:pPr>
            <w:r>
              <w:t>4</w:t>
            </w:r>
          </w:p>
        </w:tc>
        <w:tc>
          <w:tcPr>
            <w:tcW w:w="558" w:type="pct"/>
            <w:shd w:val="clear" w:color="auto" w:fill="auto"/>
            <w:vAlign w:val="center"/>
          </w:tcPr>
          <w:p w14:paraId="50F11A11" w14:textId="0CB33AA9" w:rsidR="00A35853" w:rsidRPr="00DA42CB" w:rsidRDefault="00805A82" w:rsidP="00FF07DF">
            <w:pPr>
              <w:tabs>
                <w:tab w:val="right" w:pos="851"/>
              </w:tabs>
              <w:jc w:val="center"/>
            </w:pPr>
            <w:r w:rsidRPr="00DA42CB">
              <w:t>6</w:t>
            </w:r>
          </w:p>
        </w:tc>
        <w:tc>
          <w:tcPr>
            <w:tcW w:w="352" w:type="pct"/>
            <w:shd w:val="clear" w:color="auto" w:fill="auto"/>
            <w:vAlign w:val="center"/>
          </w:tcPr>
          <w:p w14:paraId="4C81CC40" w14:textId="3036E6BD" w:rsidR="00A35853" w:rsidRPr="00DA42CB" w:rsidRDefault="00805A82" w:rsidP="00FF07DF">
            <w:pPr>
              <w:tabs>
                <w:tab w:val="right" w:pos="851"/>
              </w:tabs>
              <w:jc w:val="center"/>
            </w:pPr>
            <w:r w:rsidRPr="00DA42CB">
              <w:t>20</w:t>
            </w:r>
          </w:p>
        </w:tc>
        <w:tc>
          <w:tcPr>
            <w:tcW w:w="1384" w:type="pct"/>
            <w:shd w:val="clear" w:color="auto" w:fill="auto"/>
            <w:vAlign w:val="center"/>
          </w:tcPr>
          <w:p w14:paraId="285625E9" w14:textId="72F378EE" w:rsidR="00A35853" w:rsidRPr="00DA42CB" w:rsidRDefault="00A35853" w:rsidP="00183E00">
            <w:pPr>
              <w:widowControl w:val="0"/>
              <w:outlineLvl w:val="0"/>
              <w:rPr>
                <w:kern w:val="32"/>
              </w:rPr>
            </w:pPr>
            <w:r w:rsidRPr="00DA42CB">
              <w:rPr>
                <w:kern w:val="32"/>
              </w:rPr>
              <w:t xml:space="preserve">Опрос в устной форме, тематическая дискуссия, </w:t>
            </w:r>
            <w:r w:rsidR="00805A82" w:rsidRPr="00DA42CB">
              <w:rPr>
                <w:kern w:val="32"/>
              </w:rPr>
              <w:t>практик-ориентированное задание,</w:t>
            </w:r>
            <w:r w:rsidRPr="00DA42CB">
              <w:rPr>
                <w:kern w:val="32"/>
              </w:rPr>
              <w:t xml:space="preserve"> решение</w:t>
            </w:r>
          </w:p>
          <w:p w14:paraId="2A85976E" w14:textId="0BF929B9" w:rsidR="00A35853" w:rsidRPr="00DA42CB" w:rsidRDefault="00A35853" w:rsidP="00183E00">
            <w:pPr>
              <w:tabs>
                <w:tab w:val="right" w:pos="851"/>
              </w:tabs>
              <w:jc w:val="both"/>
            </w:pPr>
            <w:r w:rsidRPr="00DA42CB">
              <w:t>кейса</w:t>
            </w:r>
          </w:p>
        </w:tc>
      </w:tr>
      <w:tr w:rsidR="00F25193" w:rsidRPr="00DA42CB" w14:paraId="17BD8251" w14:textId="77777777" w:rsidTr="00245B55">
        <w:tc>
          <w:tcPr>
            <w:tcW w:w="287" w:type="pct"/>
            <w:shd w:val="clear" w:color="auto" w:fill="auto"/>
          </w:tcPr>
          <w:p w14:paraId="1984FE87" w14:textId="77777777" w:rsidR="00A35853" w:rsidRPr="00DA42CB" w:rsidRDefault="00A35853">
            <w:pPr>
              <w:pStyle w:val="a5"/>
              <w:numPr>
                <w:ilvl w:val="0"/>
                <w:numId w:val="5"/>
              </w:numPr>
              <w:tabs>
                <w:tab w:val="right" w:pos="851"/>
              </w:tabs>
              <w:ind w:left="0" w:firstLine="0"/>
              <w:jc w:val="both"/>
            </w:pPr>
          </w:p>
        </w:tc>
        <w:tc>
          <w:tcPr>
            <w:tcW w:w="1303" w:type="pct"/>
            <w:shd w:val="clear" w:color="auto" w:fill="auto"/>
          </w:tcPr>
          <w:p w14:paraId="1E2542E8" w14:textId="0B767059" w:rsidR="00A35853" w:rsidRPr="00DA42CB" w:rsidRDefault="00DA42CB" w:rsidP="00FD1318">
            <w:r w:rsidRPr="00DA42CB">
              <w:rPr>
                <w:rFonts w:eastAsia="Times-Italic"/>
                <w:lang w:eastAsia="en-US"/>
              </w:rPr>
              <w:t>Определение емкости отраслевых рынков</w:t>
            </w:r>
          </w:p>
        </w:tc>
        <w:tc>
          <w:tcPr>
            <w:tcW w:w="420" w:type="pct"/>
            <w:shd w:val="clear" w:color="auto" w:fill="auto"/>
            <w:vAlign w:val="center"/>
          </w:tcPr>
          <w:p w14:paraId="16848B29" w14:textId="36B94511" w:rsidR="00A35853" w:rsidRPr="00DA42CB" w:rsidRDefault="00805A82" w:rsidP="00FF07DF">
            <w:pPr>
              <w:tabs>
                <w:tab w:val="right" w:pos="851"/>
              </w:tabs>
              <w:jc w:val="center"/>
            </w:pPr>
            <w:r w:rsidRPr="00DA42CB">
              <w:t>2</w:t>
            </w:r>
            <w:r w:rsidR="00956181">
              <w:t>6</w:t>
            </w:r>
          </w:p>
        </w:tc>
        <w:tc>
          <w:tcPr>
            <w:tcW w:w="345" w:type="pct"/>
            <w:shd w:val="clear" w:color="auto" w:fill="auto"/>
            <w:vAlign w:val="center"/>
          </w:tcPr>
          <w:p w14:paraId="75DB654E" w14:textId="7C117A52" w:rsidR="00A35853" w:rsidRPr="00DA42CB" w:rsidRDefault="00956181" w:rsidP="00FF07DF">
            <w:pPr>
              <w:tabs>
                <w:tab w:val="right" w:pos="851"/>
              </w:tabs>
              <w:jc w:val="center"/>
            </w:pPr>
            <w:r>
              <w:t>8</w:t>
            </w:r>
          </w:p>
        </w:tc>
        <w:tc>
          <w:tcPr>
            <w:tcW w:w="353" w:type="pct"/>
            <w:shd w:val="clear" w:color="auto" w:fill="auto"/>
            <w:vAlign w:val="center"/>
          </w:tcPr>
          <w:p w14:paraId="7CCA5120" w14:textId="1F79C443" w:rsidR="00A35853" w:rsidRPr="00DA42CB" w:rsidRDefault="00956181" w:rsidP="00FF07DF">
            <w:pPr>
              <w:tabs>
                <w:tab w:val="right" w:pos="851"/>
              </w:tabs>
              <w:jc w:val="center"/>
            </w:pPr>
            <w:r>
              <w:t>4</w:t>
            </w:r>
          </w:p>
        </w:tc>
        <w:tc>
          <w:tcPr>
            <w:tcW w:w="558" w:type="pct"/>
            <w:shd w:val="clear" w:color="auto" w:fill="auto"/>
            <w:vAlign w:val="center"/>
          </w:tcPr>
          <w:p w14:paraId="78973920" w14:textId="48247D2D" w:rsidR="00A35853" w:rsidRPr="00DA42CB" w:rsidRDefault="00805A82" w:rsidP="00FF07DF">
            <w:pPr>
              <w:tabs>
                <w:tab w:val="right" w:pos="851"/>
              </w:tabs>
              <w:jc w:val="center"/>
            </w:pPr>
            <w:r w:rsidRPr="00DA42CB">
              <w:t>4</w:t>
            </w:r>
          </w:p>
        </w:tc>
        <w:tc>
          <w:tcPr>
            <w:tcW w:w="352" w:type="pct"/>
            <w:shd w:val="clear" w:color="auto" w:fill="auto"/>
            <w:vAlign w:val="center"/>
          </w:tcPr>
          <w:p w14:paraId="5C776E3E" w14:textId="11046381" w:rsidR="00A35853" w:rsidRPr="00DA42CB" w:rsidRDefault="00805A82" w:rsidP="00FF07DF">
            <w:pPr>
              <w:tabs>
                <w:tab w:val="right" w:pos="851"/>
              </w:tabs>
              <w:jc w:val="center"/>
            </w:pPr>
            <w:r w:rsidRPr="00DA42CB">
              <w:t>18</w:t>
            </w:r>
          </w:p>
        </w:tc>
        <w:tc>
          <w:tcPr>
            <w:tcW w:w="1384" w:type="pct"/>
            <w:shd w:val="clear" w:color="auto" w:fill="auto"/>
            <w:vAlign w:val="center"/>
          </w:tcPr>
          <w:p w14:paraId="6CCD36D5" w14:textId="56D72F27" w:rsidR="00A35853" w:rsidRPr="00DA42CB" w:rsidRDefault="00A35853" w:rsidP="00183E00">
            <w:pPr>
              <w:tabs>
                <w:tab w:val="right" w:pos="851"/>
              </w:tabs>
              <w:jc w:val="both"/>
            </w:pPr>
            <w:r w:rsidRPr="00DA42CB">
              <w:rPr>
                <w:kern w:val="32"/>
              </w:rPr>
              <w:t>Опрос в устной форме, тематическая дискуссия, ситуационное задание</w:t>
            </w:r>
          </w:p>
        </w:tc>
      </w:tr>
      <w:tr w:rsidR="00F25193" w:rsidRPr="00DA42CB" w14:paraId="5243DF57" w14:textId="77777777" w:rsidTr="00245B55">
        <w:tc>
          <w:tcPr>
            <w:tcW w:w="287" w:type="pct"/>
            <w:shd w:val="clear" w:color="auto" w:fill="auto"/>
          </w:tcPr>
          <w:p w14:paraId="0C801FD8" w14:textId="77777777" w:rsidR="00A35853" w:rsidRPr="00DA42CB" w:rsidRDefault="00A35853">
            <w:pPr>
              <w:pStyle w:val="a5"/>
              <w:numPr>
                <w:ilvl w:val="0"/>
                <w:numId w:val="5"/>
              </w:numPr>
              <w:tabs>
                <w:tab w:val="right" w:pos="851"/>
              </w:tabs>
              <w:ind w:left="0" w:firstLine="0"/>
              <w:jc w:val="both"/>
            </w:pPr>
          </w:p>
        </w:tc>
        <w:tc>
          <w:tcPr>
            <w:tcW w:w="1303" w:type="pct"/>
            <w:shd w:val="clear" w:color="auto" w:fill="auto"/>
          </w:tcPr>
          <w:p w14:paraId="2A526775" w14:textId="0947B847" w:rsidR="00A35853" w:rsidRPr="00DA42CB" w:rsidRDefault="00DA42CB" w:rsidP="00FD1318">
            <w:r w:rsidRPr="00DA42CB">
              <w:rPr>
                <w:rFonts w:eastAsia="Times-Italic"/>
                <w:lang w:eastAsia="en-US"/>
              </w:rPr>
              <w:t>Конкурентный анализ отраслевых рынков</w:t>
            </w:r>
          </w:p>
        </w:tc>
        <w:tc>
          <w:tcPr>
            <w:tcW w:w="420" w:type="pct"/>
            <w:shd w:val="clear" w:color="auto" w:fill="auto"/>
            <w:vAlign w:val="center"/>
          </w:tcPr>
          <w:p w14:paraId="3657B0A3" w14:textId="7049279E" w:rsidR="00A35853" w:rsidRPr="00DA42CB" w:rsidRDefault="00805A82" w:rsidP="00FF07DF">
            <w:pPr>
              <w:tabs>
                <w:tab w:val="right" w:pos="851"/>
              </w:tabs>
              <w:jc w:val="center"/>
            </w:pPr>
            <w:r w:rsidRPr="00DA42CB">
              <w:t>2</w:t>
            </w:r>
            <w:r w:rsidR="00956181">
              <w:t>6</w:t>
            </w:r>
          </w:p>
        </w:tc>
        <w:tc>
          <w:tcPr>
            <w:tcW w:w="345" w:type="pct"/>
            <w:shd w:val="clear" w:color="auto" w:fill="auto"/>
            <w:vAlign w:val="center"/>
          </w:tcPr>
          <w:p w14:paraId="5D203032" w14:textId="0970C321" w:rsidR="00A35853" w:rsidRPr="00DA42CB" w:rsidRDefault="00956181" w:rsidP="00FF07DF">
            <w:pPr>
              <w:tabs>
                <w:tab w:val="right" w:pos="851"/>
              </w:tabs>
              <w:jc w:val="center"/>
            </w:pPr>
            <w:r>
              <w:t>8</w:t>
            </w:r>
          </w:p>
        </w:tc>
        <w:tc>
          <w:tcPr>
            <w:tcW w:w="353" w:type="pct"/>
            <w:shd w:val="clear" w:color="auto" w:fill="auto"/>
            <w:vAlign w:val="center"/>
          </w:tcPr>
          <w:p w14:paraId="36E5E18E" w14:textId="2E358949" w:rsidR="00A35853" w:rsidRPr="00DA42CB" w:rsidRDefault="00956181" w:rsidP="00FF07DF">
            <w:pPr>
              <w:tabs>
                <w:tab w:val="right" w:pos="851"/>
              </w:tabs>
              <w:jc w:val="center"/>
            </w:pPr>
            <w:r>
              <w:t>4</w:t>
            </w:r>
          </w:p>
        </w:tc>
        <w:tc>
          <w:tcPr>
            <w:tcW w:w="558" w:type="pct"/>
            <w:shd w:val="clear" w:color="auto" w:fill="auto"/>
            <w:vAlign w:val="center"/>
          </w:tcPr>
          <w:p w14:paraId="2C0AD3F0" w14:textId="2FE294EF" w:rsidR="00A35853" w:rsidRPr="00DA42CB" w:rsidRDefault="00805A82" w:rsidP="00FF07DF">
            <w:pPr>
              <w:tabs>
                <w:tab w:val="right" w:pos="851"/>
              </w:tabs>
              <w:jc w:val="center"/>
            </w:pPr>
            <w:r w:rsidRPr="00DA42CB">
              <w:t>4</w:t>
            </w:r>
          </w:p>
        </w:tc>
        <w:tc>
          <w:tcPr>
            <w:tcW w:w="352" w:type="pct"/>
            <w:shd w:val="clear" w:color="auto" w:fill="auto"/>
            <w:vAlign w:val="center"/>
          </w:tcPr>
          <w:p w14:paraId="36715F60" w14:textId="2FA8E4EE" w:rsidR="00A35853" w:rsidRPr="00DA42CB" w:rsidRDefault="00805A82" w:rsidP="00FF07DF">
            <w:pPr>
              <w:tabs>
                <w:tab w:val="right" w:pos="851"/>
              </w:tabs>
              <w:jc w:val="center"/>
            </w:pPr>
            <w:r w:rsidRPr="00DA42CB">
              <w:t>18</w:t>
            </w:r>
          </w:p>
        </w:tc>
        <w:tc>
          <w:tcPr>
            <w:tcW w:w="1384" w:type="pct"/>
            <w:shd w:val="clear" w:color="auto" w:fill="auto"/>
            <w:vAlign w:val="center"/>
          </w:tcPr>
          <w:p w14:paraId="3664C0C4" w14:textId="0FDE7430" w:rsidR="00A35853" w:rsidRPr="00DA42CB" w:rsidRDefault="00A35853" w:rsidP="00183E00">
            <w:pPr>
              <w:tabs>
                <w:tab w:val="right" w:pos="851"/>
              </w:tabs>
              <w:jc w:val="both"/>
            </w:pPr>
            <w:r w:rsidRPr="00DA42CB">
              <w:rPr>
                <w:kern w:val="32"/>
              </w:rPr>
              <w:t xml:space="preserve">Опрос в устной форме, тематическая дискуссия, </w:t>
            </w:r>
            <w:r w:rsidR="00805A82" w:rsidRPr="00DA42CB">
              <w:rPr>
                <w:kern w:val="32"/>
              </w:rPr>
              <w:t>ситуационное задание</w:t>
            </w:r>
          </w:p>
        </w:tc>
      </w:tr>
      <w:tr w:rsidR="00F25193" w:rsidRPr="00DA42CB" w14:paraId="6E182829" w14:textId="77777777" w:rsidTr="00245B55">
        <w:tc>
          <w:tcPr>
            <w:tcW w:w="287" w:type="pct"/>
            <w:shd w:val="clear" w:color="auto" w:fill="auto"/>
          </w:tcPr>
          <w:p w14:paraId="7AF863D7" w14:textId="77777777" w:rsidR="00F25193" w:rsidRPr="00DA42CB" w:rsidRDefault="00F25193" w:rsidP="00F25193">
            <w:pPr>
              <w:tabs>
                <w:tab w:val="right" w:pos="851"/>
              </w:tabs>
              <w:jc w:val="both"/>
            </w:pPr>
          </w:p>
        </w:tc>
        <w:tc>
          <w:tcPr>
            <w:tcW w:w="1303" w:type="pct"/>
            <w:shd w:val="clear" w:color="auto" w:fill="auto"/>
          </w:tcPr>
          <w:p w14:paraId="261B3108" w14:textId="77777777" w:rsidR="00F25193" w:rsidRPr="00DA42CB" w:rsidRDefault="00F25193" w:rsidP="00FD1318">
            <w:pPr>
              <w:tabs>
                <w:tab w:val="right" w:pos="851"/>
              </w:tabs>
            </w:pPr>
            <w:r w:rsidRPr="00DA42CB">
              <w:t xml:space="preserve">В целом по дисциплине </w:t>
            </w:r>
          </w:p>
        </w:tc>
        <w:tc>
          <w:tcPr>
            <w:tcW w:w="420" w:type="pct"/>
            <w:shd w:val="clear" w:color="auto" w:fill="auto"/>
            <w:vAlign w:val="center"/>
          </w:tcPr>
          <w:p w14:paraId="7C34D88B" w14:textId="5D8C54C3" w:rsidR="00F25193" w:rsidRPr="00DA42CB" w:rsidRDefault="00805A82" w:rsidP="00FF07DF">
            <w:pPr>
              <w:tabs>
                <w:tab w:val="right" w:pos="851"/>
              </w:tabs>
              <w:jc w:val="center"/>
              <w:rPr>
                <w:b/>
              </w:rPr>
            </w:pPr>
            <w:r w:rsidRPr="00DA42CB">
              <w:rPr>
                <w:b/>
              </w:rPr>
              <w:t>108</w:t>
            </w:r>
          </w:p>
        </w:tc>
        <w:tc>
          <w:tcPr>
            <w:tcW w:w="345" w:type="pct"/>
            <w:shd w:val="clear" w:color="auto" w:fill="auto"/>
            <w:vAlign w:val="center"/>
          </w:tcPr>
          <w:p w14:paraId="12644822" w14:textId="39CAA035" w:rsidR="00F25193" w:rsidRPr="00DA42CB" w:rsidRDefault="00805A82" w:rsidP="00FF07DF">
            <w:pPr>
              <w:tabs>
                <w:tab w:val="right" w:pos="851"/>
              </w:tabs>
              <w:jc w:val="center"/>
              <w:rPr>
                <w:b/>
              </w:rPr>
            </w:pPr>
            <w:r w:rsidRPr="00DA42CB">
              <w:rPr>
                <w:b/>
              </w:rPr>
              <w:t>34</w:t>
            </w:r>
          </w:p>
        </w:tc>
        <w:tc>
          <w:tcPr>
            <w:tcW w:w="353" w:type="pct"/>
            <w:shd w:val="clear" w:color="auto" w:fill="auto"/>
            <w:vAlign w:val="center"/>
          </w:tcPr>
          <w:p w14:paraId="2C2FE8BD" w14:textId="7D1B50E4" w:rsidR="00F25193" w:rsidRPr="00DA42CB" w:rsidRDefault="00805A82" w:rsidP="00FF07DF">
            <w:pPr>
              <w:tabs>
                <w:tab w:val="right" w:pos="851"/>
              </w:tabs>
              <w:jc w:val="center"/>
              <w:rPr>
                <w:b/>
              </w:rPr>
            </w:pPr>
            <w:r w:rsidRPr="00DA42CB">
              <w:rPr>
                <w:b/>
              </w:rPr>
              <w:t>16</w:t>
            </w:r>
          </w:p>
        </w:tc>
        <w:tc>
          <w:tcPr>
            <w:tcW w:w="558" w:type="pct"/>
            <w:shd w:val="clear" w:color="auto" w:fill="auto"/>
            <w:vAlign w:val="center"/>
          </w:tcPr>
          <w:p w14:paraId="450070D4" w14:textId="2B9E2982" w:rsidR="00F25193" w:rsidRPr="00DA42CB" w:rsidRDefault="00805A82" w:rsidP="00FF07DF">
            <w:pPr>
              <w:tabs>
                <w:tab w:val="right" w:pos="851"/>
              </w:tabs>
              <w:jc w:val="center"/>
              <w:rPr>
                <w:b/>
              </w:rPr>
            </w:pPr>
            <w:r w:rsidRPr="00DA42CB">
              <w:rPr>
                <w:b/>
              </w:rPr>
              <w:t>18</w:t>
            </w:r>
          </w:p>
        </w:tc>
        <w:tc>
          <w:tcPr>
            <w:tcW w:w="352" w:type="pct"/>
            <w:shd w:val="clear" w:color="auto" w:fill="auto"/>
            <w:vAlign w:val="center"/>
          </w:tcPr>
          <w:p w14:paraId="3CF54A82" w14:textId="1FE6B46E" w:rsidR="00F25193" w:rsidRPr="00DA42CB" w:rsidRDefault="00805A82" w:rsidP="00FF07DF">
            <w:pPr>
              <w:tabs>
                <w:tab w:val="right" w:pos="851"/>
              </w:tabs>
              <w:jc w:val="center"/>
              <w:rPr>
                <w:b/>
              </w:rPr>
            </w:pPr>
            <w:r w:rsidRPr="00DA42CB">
              <w:rPr>
                <w:b/>
              </w:rPr>
              <w:t>74</w:t>
            </w:r>
          </w:p>
        </w:tc>
        <w:tc>
          <w:tcPr>
            <w:tcW w:w="1384" w:type="pct"/>
            <w:shd w:val="clear" w:color="auto" w:fill="auto"/>
          </w:tcPr>
          <w:p w14:paraId="2F3ADC9E" w14:textId="77777777" w:rsidR="00FD1318" w:rsidRDefault="00805A82" w:rsidP="00F25193">
            <w:pPr>
              <w:tabs>
                <w:tab w:val="right" w:pos="851"/>
              </w:tabs>
              <w:jc w:val="both"/>
              <w:rPr>
                <w:kern w:val="32"/>
              </w:rPr>
            </w:pPr>
            <w:r w:rsidRPr="00DA42CB">
              <w:rPr>
                <w:kern w:val="32"/>
              </w:rPr>
              <w:t>Домашнее творческое задание</w:t>
            </w:r>
            <w:r w:rsidR="00DA42CB" w:rsidRPr="00DA42CB">
              <w:rPr>
                <w:kern w:val="32"/>
              </w:rPr>
              <w:t xml:space="preserve">/ </w:t>
            </w:r>
          </w:p>
          <w:p w14:paraId="293840BC" w14:textId="22F1BF0B" w:rsidR="00F25193" w:rsidRPr="00DA42CB" w:rsidRDefault="00DA42CB" w:rsidP="00F25193">
            <w:pPr>
              <w:tabs>
                <w:tab w:val="right" w:pos="851"/>
              </w:tabs>
              <w:jc w:val="both"/>
            </w:pPr>
            <w:r w:rsidRPr="00DA42CB">
              <w:rPr>
                <w:kern w:val="32"/>
              </w:rPr>
              <w:t>Контрольная работа</w:t>
            </w:r>
          </w:p>
        </w:tc>
      </w:tr>
      <w:tr w:rsidR="00F25193" w:rsidRPr="00DA42CB" w14:paraId="29720155" w14:textId="77777777" w:rsidTr="00245B55">
        <w:tc>
          <w:tcPr>
            <w:tcW w:w="287" w:type="pct"/>
            <w:shd w:val="clear" w:color="auto" w:fill="auto"/>
          </w:tcPr>
          <w:p w14:paraId="2FC9B21E" w14:textId="77777777" w:rsidR="00F25193" w:rsidRPr="00DA42CB" w:rsidRDefault="00F25193" w:rsidP="00F25193">
            <w:pPr>
              <w:tabs>
                <w:tab w:val="right" w:pos="851"/>
              </w:tabs>
              <w:jc w:val="both"/>
            </w:pPr>
          </w:p>
        </w:tc>
        <w:tc>
          <w:tcPr>
            <w:tcW w:w="1303" w:type="pct"/>
            <w:shd w:val="clear" w:color="auto" w:fill="auto"/>
          </w:tcPr>
          <w:p w14:paraId="67C3013D" w14:textId="77777777" w:rsidR="00F25193" w:rsidRPr="00DA42CB" w:rsidRDefault="00F25193" w:rsidP="00F25193">
            <w:pPr>
              <w:tabs>
                <w:tab w:val="right" w:pos="851"/>
              </w:tabs>
              <w:jc w:val="both"/>
            </w:pPr>
            <w:r w:rsidRPr="00DA42CB">
              <w:t>Итого в %</w:t>
            </w:r>
          </w:p>
        </w:tc>
        <w:tc>
          <w:tcPr>
            <w:tcW w:w="420" w:type="pct"/>
            <w:shd w:val="clear" w:color="auto" w:fill="auto"/>
          </w:tcPr>
          <w:p w14:paraId="3F1360EB" w14:textId="69655E06" w:rsidR="00F25193" w:rsidRPr="00DA42CB" w:rsidRDefault="00F25193" w:rsidP="00FF07DF">
            <w:pPr>
              <w:tabs>
                <w:tab w:val="right" w:pos="851"/>
              </w:tabs>
              <w:jc w:val="center"/>
            </w:pPr>
            <w:r w:rsidRPr="00DA42CB">
              <w:t>100</w:t>
            </w:r>
          </w:p>
        </w:tc>
        <w:tc>
          <w:tcPr>
            <w:tcW w:w="345" w:type="pct"/>
            <w:shd w:val="clear" w:color="auto" w:fill="auto"/>
          </w:tcPr>
          <w:p w14:paraId="12F0AD3D" w14:textId="7FB04FFD" w:rsidR="00F25193" w:rsidRPr="00DA42CB" w:rsidRDefault="00805A82" w:rsidP="00FF07DF">
            <w:pPr>
              <w:tabs>
                <w:tab w:val="right" w:pos="851"/>
              </w:tabs>
              <w:jc w:val="center"/>
            </w:pPr>
            <w:r w:rsidRPr="00DA42CB">
              <w:t>31</w:t>
            </w:r>
          </w:p>
        </w:tc>
        <w:tc>
          <w:tcPr>
            <w:tcW w:w="353" w:type="pct"/>
            <w:shd w:val="clear" w:color="auto" w:fill="auto"/>
          </w:tcPr>
          <w:p w14:paraId="3632C29F" w14:textId="6F0FAA84" w:rsidR="00F25193" w:rsidRPr="00DA42CB" w:rsidRDefault="00805A82" w:rsidP="00FF07DF">
            <w:pPr>
              <w:tabs>
                <w:tab w:val="right" w:pos="851"/>
              </w:tabs>
              <w:jc w:val="center"/>
            </w:pPr>
            <w:r w:rsidRPr="00DA42CB">
              <w:t>47</w:t>
            </w:r>
          </w:p>
        </w:tc>
        <w:tc>
          <w:tcPr>
            <w:tcW w:w="558" w:type="pct"/>
            <w:shd w:val="clear" w:color="auto" w:fill="auto"/>
          </w:tcPr>
          <w:p w14:paraId="54610FD9" w14:textId="4FBE261B" w:rsidR="00F25193" w:rsidRPr="00DA42CB" w:rsidRDefault="00805A82" w:rsidP="00FF07DF">
            <w:pPr>
              <w:tabs>
                <w:tab w:val="right" w:pos="851"/>
              </w:tabs>
              <w:jc w:val="center"/>
            </w:pPr>
            <w:r w:rsidRPr="00DA42CB">
              <w:t>53</w:t>
            </w:r>
          </w:p>
        </w:tc>
        <w:tc>
          <w:tcPr>
            <w:tcW w:w="352" w:type="pct"/>
            <w:shd w:val="clear" w:color="auto" w:fill="auto"/>
          </w:tcPr>
          <w:p w14:paraId="2AA9D99D" w14:textId="60F4E553" w:rsidR="00F25193" w:rsidRPr="00DA42CB" w:rsidRDefault="00805A82" w:rsidP="00FF07DF">
            <w:pPr>
              <w:tabs>
                <w:tab w:val="right" w:pos="851"/>
              </w:tabs>
              <w:jc w:val="center"/>
            </w:pPr>
            <w:r w:rsidRPr="00DA42CB">
              <w:t>69</w:t>
            </w:r>
          </w:p>
        </w:tc>
        <w:tc>
          <w:tcPr>
            <w:tcW w:w="1384" w:type="pct"/>
            <w:shd w:val="clear" w:color="auto" w:fill="auto"/>
          </w:tcPr>
          <w:p w14:paraId="510E3772" w14:textId="77777777" w:rsidR="00F25193" w:rsidRPr="00DA42CB" w:rsidRDefault="00F25193" w:rsidP="00F25193">
            <w:pPr>
              <w:tabs>
                <w:tab w:val="right" w:pos="851"/>
              </w:tabs>
              <w:jc w:val="both"/>
            </w:pPr>
          </w:p>
        </w:tc>
      </w:tr>
    </w:tbl>
    <w:p w14:paraId="28A3002E" w14:textId="77777777" w:rsidR="0045406C" w:rsidRPr="00C70691" w:rsidRDefault="0045406C" w:rsidP="003D09C5">
      <w:pPr>
        <w:rPr>
          <w:bCs/>
          <w:color w:val="000000"/>
          <w:szCs w:val="28"/>
          <w:highlight w:val="yellow"/>
          <w:lang w:eastAsia="ar-SA"/>
        </w:rPr>
      </w:pPr>
    </w:p>
    <w:p w14:paraId="35402760" w14:textId="77777777" w:rsidR="005671AD" w:rsidRDefault="005671AD" w:rsidP="004561E2">
      <w:pPr>
        <w:jc w:val="both"/>
        <w:rPr>
          <w:b/>
          <w:sz w:val="28"/>
          <w:szCs w:val="28"/>
        </w:rPr>
      </w:pPr>
    </w:p>
    <w:p w14:paraId="4F0E0E57" w14:textId="7933544E" w:rsidR="004561E2" w:rsidRPr="00DA42CB" w:rsidRDefault="004561E2" w:rsidP="004561E2">
      <w:pPr>
        <w:jc w:val="both"/>
        <w:rPr>
          <w:b/>
          <w:sz w:val="28"/>
          <w:szCs w:val="28"/>
        </w:rPr>
      </w:pPr>
      <w:r w:rsidRPr="00DA42CB">
        <w:rPr>
          <w:b/>
          <w:sz w:val="28"/>
          <w:szCs w:val="28"/>
        </w:rPr>
        <w:t xml:space="preserve">5.3. Содержание семинаров, практических занятий </w:t>
      </w:r>
    </w:p>
    <w:p w14:paraId="4D869B93" w14:textId="400B2F6B" w:rsidR="007229A0" w:rsidRPr="00DA42CB" w:rsidRDefault="007229A0" w:rsidP="004561E2">
      <w:pPr>
        <w:jc w:val="both"/>
        <w:rPr>
          <w:b/>
          <w:sz w:val="28"/>
          <w:szCs w:val="28"/>
        </w:rPr>
      </w:pPr>
    </w:p>
    <w:tbl>
      <w:tblPr>
        <w:tblStyle w:val="31"/>
        <w:tblW w:w="9782" w:type="dxa"/>
        <w:tblInd w:w="-431" w:type="dxa"/>
        <w:tblLook w:val="04A0" w:firstRow="1" w:lastRow="0" w:firstColumn="1" w:lastColumn="0" w:noHBand="0" w:noVBand="1"/>
      </w:tblPr>
      <w:tblGrid>
        <w:gridCol w:w="2267"/>
        <w:gridCol w:w="5519"/>
        <w:gridCol w:w="1996"/>
      </w:tblGrid>
      <w:tr w:rsidR="009F0973" w:rsidRPr="00E30193" w14:paraId="203A8A79" w14:textId="77777777" w:rsidTr="00245B55">
        <w:tc>
          <w:tcPr>
            <w:tcW w:w="2267" w:type="dxa"/>
            <w:shd w:val="clear" w:color="auto" w:fill="auto"/>
          </w:tcPr>
          <w:p w14:paraId="32034027" w14:textId="77777777" w:rsidR="009F0973" w:rsidRPr="00E30193" w:rsidRDefault="009F0973" w:rsidP="00E30193">
            <w:pPr>
              <w:keepNext/>
              <w:widowControl w:val="0"/>
              <w:jc w:val="center"/>
              <w:rPr>
                <w:b/>
              </w:rPr>
            </w:pPr>
            <w:r w:rsidRPr="00E30193">
              <w:rPr>
                <w:b/>
              </w:rPr>
              <w:t>Наименование тем (разделов) дисциплины</w:t>
            </w:r>
          </w:p>
        </w:tc>
        <w:tc>
          <w:tcPr>
            <w:tcW w:w="5519" w:type="dxa"/>
            <w:shd w:val="clear" w:color="auto" w:fill="auto"/>
          </w:tcPr>
          <w:p w14:paraId="41C0E9C4" w14:textId="27A43DAE" w:rsidR="009F0973" w:rsidRPr="00E30193" w:rsidRDefault="009F0973" w:rsidP="00E30193">
            <w:pPr>
              <w:keepNext/>
              <w:widowControl w:val="0"/>
              <w:jc w:val="center"/>
              <w:rPr>
                <w:b/>
              </w:rPr>
            </w:pPr>
            <w:r w:rsidRPr="00E30193">
              <w:rPr>
                <w:b/>
              </w:rPr>
              <w:t>Перечень вопросов для обсуждения на семинарских, практических занятиях, рекомендуемые источники из разделов 8,</w:t>
            </w:r>
            <w:r w:rsidR="00092E46" w:rsidRPr="00E30193">
              <w:rPr>
                <w:b/>
              </w:rPr>
              <w:t xml:space="preserve"> </w:t>
            </w:r>
            <w:r w:rsidRPr="00E30193">
              <w:rPr>
                <w:b/>
              </w:rPr>
              <w:t>9</w:t>
            </w:r>
          </w:p>
        </w:tc>
        <w:tc>
          <w:tcPr>
            <w:tcW w:w="1996" w:type="dxa"/>
            <w:shd w:val="clear" w:color="auto" w:fill="auto"/>
          </w:tcPr>
          <w:p w14:paraId="20D4D6A0" w14:textId="77777777" w:rsidR="009F0973" w:rsidRPr="00E30193" w:rsidRDefault="009F0973" w:rsidP="00E30193">
            <w:pPr>
              <w:keepNext/>
              <w:widowControl w:val="0"/>
              <w:jc w:val="center"/>
              <w:rPr>
                <w:b/>
              </w:rPr>
            </w:pPr>
            <w:r w:rsidRPr="00E30193">
              <w:rPr>
                <w:b/>
              </w:rPr>
              <w:t>Формы проведения занятий</w:t>
            </w:r>
          </w:p>
        </w:tc>
      </w:tr>
      <w:tr w:rsidR="00DA42CB" w:rsidRPr="00E30193" w14:paraId="5D6F9437" w14:textId="77777777" w:rsidTr="00245B55">
        <w:tc>
          <w:tcPr>
            <w:tcW w:w="2267" w:type="dxa"/>
          </w:tcPr>
          <w:p w14:paraId="2015D2F2" w14:textId="1882799F" w:rsidR="00DA42CB" w:rsidRPr="00E30193" w:rsidRDefault="00DA42CB" w:rsidP="00E30193">
            <w:pPr>
              <w:autoSpaceDE w:val="0"/>
              <w:autoSpaceDN w:val="0"/>
              <w:adjustRightInd w:val="0"/>
              <w:rPr>
                <w:rFonts w:eastAsia="Times-Italic"/>
                <w:lang w:eastAsia="en-US"/>
              </w:rPr>
            </w:pPr>
            <w:r w:rsidRPr="00E30193">
              <w:rPr>
                <w:rFonts w:eastAsia="Times-BoldItalic"/>
                <w:lang w:eastAsia="en-US"/>
              </w:rPr>
              <w:t>1. Конъюнктура отраслевых рынков: сущность и факторы формирования</w:t>
            </w:r>
          </w:p>
          <w:p w14:paraId="00DF0F57" w14:textId="648A135D" w:rsidR="00DA42CB" w:rsidRPr="00E30193" w:rsidRDefault="00DA42CB" w:rsidP="00E30193">
            <w:pPr>
              <w:pStyle w:val="a5"/>
              <w:ind w:left="0"/>
              <w:rPr>
                <w:bCs/>
                <w:highlight w:val="yellow"/>
              </w:rPr>
            </w:pPr>
          </w:p>
        </w:tc>
        <w:tc>
          <w:tcPr>
            <w:tcW w:w="5519" w:type="dxa"/>
            <w:vAlign w:val="center"/>
          </w:tcPr>
          <w:p w14:paraId="0585EAB6" w14:textId="77777777" w:rsidR="004C02D4" w:rsidRDefault="00E8546E" w:rsidP="00572B0B">
            <w:pPr>
              <w:jc w:val="both"/>
              <w:rPr>
                <w:rFonts w:eastAsiaTheme="minorHAnsi"/>
                <w:lang w:eastAsia="en-US"/>
              </w:rPr>
            </w:pPr>
            <w:r w:rsidRPr="00E30193">
              <w:rPr>
                <w:iCs/>
                <w:color w:val="000000" w:themeColor="text1"/>
              </w:rPr>
              <w:t xml:space="preserve">Понятие и сущность отраслевого рынка. </w:t>
            </w:r>
            <w:r w:rsidRPr="00E30193">
              <w:rPr>
                <w:rFonts w:eastAsia="Times-Roman"/>
                <w:lang w:eastAsia="en-US"/>
              </w:rPr>
              <w:t xml:space="preserve">Понятие и сущность конъюнктуры рынка. </w:t>
            </w:r>
            <w:r w:rsidRPr="00E30193">
              <w:rPr>
                <w:rFonts w:eastAsiaTheme="minorHAnsi"/>
                <w:lang w:eastAsia="en-US"/>
              </w:rPr>
              <w:t xml:space="preserve">Количественные и качественные характеристики конъюнктуры рынка. Анализ </w:t>
            </w:r>
            <w:proofErr w:type="spellStart"/>
            <w:r w:rsidRPr="00E30193">
              <w:rPr>
                <w:rFonts w:eastAsiaTheme="minorHAnsi"/>
                <w:lang w:eastAsia="en-US"/>
              </w:rPr>
              <w:t>конъюнктурообразующих</w:t>
            </w:r>
            <w:proofErr w:type="spellEnd"/>
            <w:r w:rsidRPr="00E30193">
              <w:rPr>
                <w:rFonts w:eastAsiaTheme="minorHAnsi"/>
                <w:lang w:eastAsia="en-US"/>
              </w:rPr>
              <w:t xml:space="preserve"> факторов на отраслевых рынках. </w:t>
            </w:r>
          </w:p>
          <w:p w14:paraId="5220B926" w14:textId="35CB04D0" w:rsidR="00DA42CB" w:rsidRPr="00E30193" w:rsidRDefault="00DA42CB" w:rsidP="00572B0B">
            <w:pPr>
              <w:jc w:val="both"/>
              <w:rPr>
                <w:highlight w:val="yellow"/>
              </w:rPr>
            </w:pPr>
            <w:r w:rsidRPr="004C02D4">
              <w:rPr>
                <w:i/>
              </w:rPr>
              <w:t>Источники: раздел 8: 1-</w:t>
            </w:r>
            <w:r w:rsidR="008F1504">
              <w:rPr>
                <w:i/>
              </w:rPr>
              <w:t>6</w:t>
            </w:r>
            <w:r w:rsidRPr="004C02D4">
              <w:rPr>
                <w:i/>
              </w:rPr>
              <w:t>; раздел 9: 1-3</w:t>
            </w:r>
          </w:p>
        </w:tc>
        <w:tc>
          <w:tcPr>
            <w:tcW w:w="1996" w:type="dxa"/>
            <w:vAlign w:val="center"/>
          </w:tcPr>
          <w:p w14:paraId="4C6BC4F4" w14:textId="4A707A1E" w:rsidR="00DA42CB" w:rsidRPr="00E30193" w:rsidRDefault="00DA42CB" w:rsidP="00E30193">
            <w:pPr>
              <w:widowControl w:val="0"/>
              <w:outlineLvl w:val="0"/>
              <w:rPr>
                <w:kern w:val="32"/>
              </w:rPr>
            </w:pPr>
            <w:r w:rsidRPr="00E30193">
              <w:rPr>
                <w:kern w:val="32"/>
              </w:rPr>
              <w:t>Опрос в устной форме, тематическая дискуссия, ситуационное задание</w:t>
            </w:r>
          </w:p>
        </w:tc>
      </w:tr>
      <w:tr w:rsidR="00DA42CB" w:rsidRPr="00E30193" w14:paraId="17A96BD1" w14:textId="77777777" w:rsidTr="00245B55">
        <w:tc>
          <w:tcPr>
            <w:tcW w:w="2267" w:type="dxa"/>
          </w:tcPr>
          <w:p w14:paraId="004A4092" w14:textId="4A529F7B" w:rsidR="00DA42CB" w:rsidRPr="00E30193" w:rsidRDefault="00DA42CB" w:rsidP="00E30193">
            <w:pPr>
              <w:rPr>
                <w:color w:val="000000" w:themeColor="text1"/>
              </w:rPr>
            </w:pPr>
            <w:r w:rsidRPr="00E30193">
              <w:rPr>
                <w:color w:val="000000" w:themeColor="text1"/>
              </w:rPr>
              <w:lastRenderedPageBreak/>
              <w:t xml:space="preserve">2. Технологии </w:t>
            </w:r>
            <w:r w:rsidRPr="00E30193">
              <w:rPr>
                <w:rFonts w:eastAsia="Times-Roman"/>
                <w:lang w:eastAsia="en-US"/>
              </w:rPr>
              <w:t>мониторинга и анализа конъюнктуры отраслевых рынков</w:t>
            </w:r>
          </w:p>
          <w:p w14:paraId="3B8F1F6E" w14:textId="77777777" w:rsidR="00DA42CB" w:rsidRPr="00E30193" w:rsidRDefault="00DA42CB" w:rsidP="00E30193">
            <w:pPr>
              <w:rPr>
                <w:highlight w:val="yellow"/>
              </w:rPr>
            </w:pPr>
          </w:p>
        </w:tc>
        <w:tc>
          <w:tcPr>
            <w:tcW w:w="5519" w:type="dxa"/>
            <w:vAlign w:val="center"/>
          </w:tcPr>
          <w:p w14:paraId="33CDF3AC" w14:textId="113B1677" w:rsidR="00E8546E" w:rsidRPr="00E30193" w:rsidRDefault="00572B0B" w:rsidP="00E30193">
            <w:pPr>
              <w:jc w:val="both"/>
              <w:rPr>
                <w:rFonts w:eastAsiaTheme="minorHAnsi"/>
                <w:color w:val="000000" w:themeColor="text1"/>
                <w:lang w:eastAsia="en-US"/>
              </w:rPr>
            </w:pPr>
            <w:r>
              <w:rPr>
                <w:rFonts w:eastAsiaTheme="minorHAnsi"/>
                <w:color w:val="000000" w:themeColor="text1"/>
                <w:lang w:eastAsia="en-US"/>
              </w:rPr>
              <w:t>Ц</w:t>
            </w:r>
            <w:r w:rsidR="00E8546E" w:rsidRPr="00E30193">
              <w:rPr>
                <w:rFonts w:eastAsiaTheme="minorHAnsi"/>
                <w:color w:val="000000" w:themeColor="text1"/>
                <w:lang w:eastAsia="en-US"/>
              </w:rPr>
              <w:t xml:space="preserve">ели и задачи мониторинга конъюнктуры отраслевых рынков. Цели и задачи, принципы анализа конъюнктуры отраслевых рынков. </w:t>
            </w:r>
            <w:r w:rsidR="00E8546E" w:rsidRPr="00E30193">
              <w:rPr>
                <w:iCs/>
                <w:color w:val="000000" w:themeColor="text1"/>
              </w:rPr>
              <w:t xml:space="preserve">Основные этапы </w:t>
            </w:r>
            <w:r w:rsidR="00E8546E" w:rsidRPr="00E30193">
              <w:rPr>
                <w:rFonts w:eastAsia="Times-Roman"/>
                <w:iCs/>
                <w:color w:val="000000" w:themeColor="text1"/>
                <w:lang w:eastAsia="en-US"/>
              </w:rPr>
              <w:t xml:space="preserve">анализа конъюнктуры отраслевых рынков. </w:t>
            </w:r>
            <w:r w:rsidR="00E8546E" w:rsidRPr="00E30193">
              <w:rPr>
                <w:rFonts w:eastAsia="Times-Roman"/>
                <w:color w:val="000000" w:themeColor="text1"/>
                <w:lang w:eastAsia="en-US"/>
              </w:rPr>
              <w:t xml:space="preserve">Показатели конъюнктуры отраслевых рынков. </w:t>
            </w:r>
            <w:r w:rsidR="00E8546E" w:rsidRPr="00E30193">
              <w:rPr>
                <w:rFonts w:eastAsiaTheme="minorHAnsi"/>
                <w:color w:val="000000" w:themeColor="text1"/>
                <w:lang w:eastAsia="en-US"/>
              </w:rPr>
              <w:t xml:space="preserve">Методики расчета показателей конъюнктурной оценки и области их применения. </w:t>
            </w:r>
            <w:r w:rsidR="00245B55" w:rsidRPr="00245B55">
              <w:rPr>
                <w:rFonts w:eastAsiaTheme="minorHAnsi"/>
                <w:lang w:eastAsia="en-US"/>
              </w:rPr>
              <w:t>Индикаторы рыночной конъюнктуры</w:t>
            </w:r>
            <w:r w:rsidR="00245B55">
              <w:rPr>
                <w:rFonts w:eastAsiaTheme="minorHAnsi"/>
                <w:sz w:val="28"/>
                <w:szCs w:val="28"/>
                <w:lang w:eastAsia="en-US"/>
              </w:rPr>
              <w:t>.</w:t>
            </w:r>
          </w:p>
          <w:p w14:paraId="5A04EC90" w14:textId="1AA89352" w:rsidR="00DA42CB" w:rsidRPr="00E30193" w:rsidRDefault="004C02D4" w:rsidP="00E30193">
            <w:pPr>
              <w:shd w:val="clear" w:color="auto" w:fill="FFFFFF"/>
              <w:jc w:val="both"/>
              <w:rPr>
                <w:highlight w:val="yellow"/>
                <w:lang w:eastAsia="ar-SA"/>
              </w:rPr>
            </w:pPr>
            <w:r w:rsidRPr="004C02D4">
              <w:rPr>
                <w:i/>
              </w:rPr>
              <w:t>Источники: раздел 8: 1-</w:t>
            </w:r>
            <w:r w:rsidR="008F1504">
              <w:rPr>
                <w:i/>
              </w:rPr>
              <w:t>6</w:t>
            </w:r>
            <w:r w:rsidRPr="004C02D4">
              <w:rPr>
                <w:i/>
              </w:rPr>
              <w:t>; раздел 9: 1-3</w:t>
            </w:r>
          </w:p>
        </w:tc>
        <w:tc>
          <w:tcPr>
            <w:tcW w:w="1996" w:type="dxa"/>
            <w:vAlign w:val="center"/>
          </w:tcPr>
          <w:p w14:paraId="784F5CD6" w14:textId="4D49D8C0" w:rsidR="00DA42CB" w:rsidRPr="00E30193" w:rsidRDefault="00DA42CB" w:rsidP="00E30193">
            <w:pPr>
              <w:widowControl w:val="0"/>
              <w:outlineLvl w:val="0"/>
            </w:pPr>
            <w:r w:rsidRPr="00E30193">
              <w:rPr>
                <w:kern w:val="32"/>
              </w:rPr>
              <w:t xml:space="preserve">Опрос в устной форме, тематическая дискуссия, практик-ориентированное задание, решение </w:t>
            </w:r>
            <w:r w:rsidRPr="00E30193">
              <w:t>кейса</w:t>
            </w:r>
          </w:p>
        </w:tc>
      </w:tr>
      <w:tr w:rsidR="00DA42CB" w:rsidRPr="00E30193" w14:paraId="557DFC4C" w14:textId="77777777" w:rsidTr="00245B55">
        <w:tc>
          <w:tcPr>
            <w:tcW w:w="2267" w:type="dxa"/>
          </w:tcPr>
          <w:p w14:paraId="7EE4E035" w14:textId="1A51E7AA" w:rsidR="00DA42CB" w:rsidRPr="00E30193" w:rsidRDefault="00DA42CB" w:rsidP="00E30193">
            <w:pPr>
              <w:rPr>
                <w:bCs/>
                <w:highlight w:val="yellow"/>
              </w:rPr>
            </w:pPr>
            <w:r w:rsidRPr="00E30193">
              <w:rPr>
                <w:rFonts w:eastAsia="Times-Italic"/>
                <w:lang w:eastAsia="en-US"/>
              </w:rPr>
              <w:t>3. Определение емкости отраслевых рынков</w:t>
            </w:r>
          </w:p>
        </w:tc>
        <w:tc>
          <w:tcPr>
            <w:tcW w:w="5519" w:type="dxa"/>
            <w:vAlign w:val="center"/>
          </w:tcPr>
          <w:p w14:paraId="790B745B" w14:textId="3AACAEC2" w:rsidR="00E8546E" w:rsidRPr="00E30193" w:rsidRDefault="00E8546E" w:rsidP="00E30193">
            <w:pPr>
              <w:autoSpaceDE w:val="0"/>
              <w:autoSpaceDN w:val="0"/>
              <w:adjustRightInd w:val="0"/>
              <w:jc w:val="both"/>
              <w:rPr>
                <w:rFonts w:eastAsiaTheme="minorHAnsi"/>
                <w:color w:val="000000"/>
                <w:lang w:eastAsia="en-US"/>
              </w:rPr>
            </w:pPr>
            <w:r w:rsidRPr="00E30193">
              <w:rPr>
                <w:rFonts w:eastAsiaTheme="minorHAnsi"/>
                <w:color w:val="000000"/>
                <w:lang w:eastAsia="en-US"/>
              </w:rPr>
              <w:t xml:space="preserve">Понятие емкости отраслевого рынка. Потенциальная и реальная емкости отраслевого рынка. Факторы, определяющие емкость отраслевого рынка. </w:t>
            </w:r>
            <w:r w:rsidRPr="00E30193">
              <w:rPr>
                <w:rFonts w:eastAsia="Times-Roman"/>
                <w:lang w:eastAsia="en-US"/>
              </w:rPr>
              <w:t xml:space="preserve">Метод оценки общей емкости рынка. Метод оценки территориальной емкости рынка. </w:t>
            </w:r>
            <w:r w:rsidRPr="00E30193">
              <w:rPr>
                <w:rFonts w:eastAsiaTheme="minorHAnsi"/>
                <w:color w:val="000000"/>
                <w:lang w:eastAsia="en-US"/>
              </w:rPr>
              <w:t>Прогнозирование емкости отраслевого рынка.</w:t>
            </w:r>
          </w:p>
          <w:p w14:paraId="49E13840" w14:textId="3A2244CA" w:rsidR="00DA42CB" w:rsidRPr="00E30193" w:rsidRDefault="004C02D4" w:rsidP="00E30193">
            <w:pPr>
              <w:pStyle w:val="Default"/>
              <w:jc w:val="both"/>
              <w:rPr>
                <w:highlight w:val="yellow"/>
                <w:lang w:eastAsia="ar-SA"/>
              </w:rPr>
            </w:pPr>
            <w:r w:rsidRPr="004C02D4">
              <w:rPr>
                <w:i/>
              </w:rPr>
              <w:t>Источники: раздел 8: 1-</w:t>
            </w:r>
            <w:r w:rsidR="008F1504">
              <w:rPr>
                <w:i/>
              </w:rPr>
              <w:t>6</w:t>
            </w:r>
            <w:r w:rsidRPr="004C02D4">
              <w:rPr>
                <w:i/>
              </w:rPr>
              <w:t>; раздел 9: 1-3</w:t>
            </w:r>
          </w:p>
        </w:tc>
        <w:tc>
          <w:tcPr>
            <w:tcW w:w="1996" w:type="dxa"/>
            <w:vAlign w:val="center"/>
          </w:tcPr>
          <w:p w14:paraId="6037BDEC" w14:textId="77BA502E" w:rsidR="00DA42CB" w:rsidRPr="00E30193" w:rsidRDefault="00DA42CB" w:rsidP="00E30193">
            <w:r w:rsidRPr="00E30193">
              <w:rPr>
                <w:kern w:val="32"/>
              </w:rPr>
              <w:t>Опрос в устной форме, тематическая дискуссия, ситуационное задание</w:t>
            </w:r>
          </w:p>
        </w:tc>
      </w:tr>
      <w:tr w:rsidR="00DA42CB" w:rsidRPr="00E30193" w14:paraId="0E87847B" w14:textId="77777777" w:rsidTr="00245B55">
        <w:tc>
          <w:tcPr>
            <w:tcW w:w="2267" w:type="dxa"/>
          </w:tcPr>
          <w:p w14:paraId="32E872D7" w14:textId="032602D3" w:rsidR="00DA42CB" w:rsidRPr="00E30193" w:rsidRDefault="00F52027" w:rsidP="00E30193">
            <w:pPr>
              <w:rPr>
                <w:highlight w:val="yellow"/>
              </w:rPr>
            </w:pPr>
            <w:r w:rsidRPr="00E30193">
              <w:rPr>
                <w:rFonts w:eastAsia="Times-Italic"/>
                <w:lang w:eastAsia="en-US"/>
              </w:rPr>
              <w:t xml:space="preserve">4. </w:t>
            </w:r>
            <w:r w:rsidR="00DA42CB" w:rsidRPr="00E30193">
              <w:rPr>
                <w:rFonts w:eastAsia="Times-Italic"/>
                <w:lang w:eastAsia="en-US"/>
              </w:rPr>
              <w:t>Конкурентный анализ отраслевых рынков</w:t>
            </w:r>
          </w:p>
        </w:tc>
        <w:tc>
          <w:tcPr>
            <w:tcW w:w="5519" w:type="dxa"/>
            <w:vAlign w:val="center"/>
          </w:tcPr>
          <w:p w14:paraId="4C6BF7AE" w14:textId="77777777" w:rsidR="004C02D4" w:rsidRDefault="00E8546E" w:rsidP="00245B55">
            <w:pPr>
              <w:autoSpaceDE w:val="0"/>
              <w:autoSpaceDN w:val="0"/>
              <w:adjustRightInd w:val="0"/>
              <w:jc w:val="both"/>
              <w:rPr>
                <w:rFonts w:eastAsia="Times-Roman"/>
                <w:lang w:eastAsia="en-US"/>
              </w:rPr>
            </w:pPr>
            <w:r w:rsidRPr="00E30193">
              <w:rPr>
                <w:rFonts w:eastAsiaTheme="minorHAnsi"/>
                <w:color w:val="000000"/>
                <w:lang w:eastAsia="en-US"/>
              </w:rPr>
              <w:t xml:space="preserve">Понятие конкуренции и конкурентного преимущества. </w:t>
            </w:r>
            <w:r w:rsidRPr="00E30193">
              <w:rPr>
                <w:rFonts w:eastAsia="Times-Roman"/>
                <w:lang w:eastAsia="en-US"/>
              </w:rPr>
              <w:t xml:space="preserve">Диагностика конкурентной среды. Конкурентная борьба. Матрица типологии рынков по уровню конкуренции. Определение доли рынка, занимаемой организацией. </w:t>
            </w:r>
          </w:p>
          <w:p w14:paraId="1A8A617F" w14:textId="09E2EC82" w:rsidR="00DA42CB" w:rsidRPr="00E30193" w:rsidRDefault="004C02D4" w:rsidP="00245B55">
            <w:pPr>
              <w:autoSpaceDE w:val="0"/>
              <w:autoSpaceDN w:val="0"/>
              <w:adjustRightInd w:val="0"/>
              <w:jc w:val="both"/>
              <w:rPr>
                <w:highlight w:val="yellow"/>
                <w:lang w:eastAsia="ar-SA"/>
              </w:rPr>
            </w:pPr>
            <w:r w:rsidRPr="004C02D4">
              <w:rPr>
                <w:i/>
              </w:rPr>
              <w:t>Источники: раздел 8: 1-</w:t>
            </w:r>
            <w:r w:rsidR="008F1504">
              <w:rPr>
                <w:i/>
              </w:rPr>
              <w:t>6</w:t>
            </w:r>
            <w:r w:rsidRPr="004C02D4">
              <w:rPr>
                <w:i/>
              </w:rPr>
              <w:t>; раздел 9: 1-3</w:t>
            </w:r>
          </w:p>
        </w:tc>
        <w:tc>
          <w:tcPr>
            <w:tcW w:w="1996" w:type="dxa"/>
            <w:vAlign w:val="center"/>
          </w:tcPr>
          <w:p w14:paraId="49CB123D" w14:textId="5C71FA71" w:rsidR="00DA42CB" w:rsidRPr="00E30193" w:rsidRDefault="00DA42CB" w:rsidP="00E30193">
            <w:pPr>
              <w:widowControl w:val="0"/>
              <w:outlineLvl w:val="0"/>
            </w:pPr>
            <w:r w:rsidRPr="00E30193">
              <w:rPr>
                <w:kern w:val="32"/>
              </w:rPr>
              <w:t>Опрос в устной форме, тематическая дискуссия, ситуационное задание</w:t>
            </w:r>
          </w:p>
        </w:tc>
      </w:tr>
    </w:tbl>
    <w:p w14:paraId="74558D72" w14:textId="77777777" w:rsidR="009F0973" w:rsidRPr="00C70691" w:rsidRDefault="009F0973" w:rsidP="004561E2">
      <w:pPr>
        <w:keepNext/>
        <w:widowControl w:val="0"/>
        <w:autoSpaceDE w:val="0"/>
        <w:autoSpaceDN w:val="0"/>
        <w:adjustRightInd w:val="0"/>
        <w:jc w:val="both"/>
        <w:rPr>
          <w:sz w:val="28"/>
          <w:szCs w:val="28"/>
          <w:highlight w:val="yellow"/>
        </w:rPr>
      </w:pPr>
    </w:p>
    <w:p w14:paraId="0512E5CC" w14:textId="29C94EBD" w:rsidR="00832338" w:rsidRPr="00F52027" w:rsidRDefault="00832338" w:rsidP="00F52027">
      <w:pPr>
        <w:ind w:firstLine="709"/>
        <w:jc w:val="both"/>
        <w:rPr>
          <w:b/>
          <w:bCs/>
          <w:sz w:val="28"/>
          <w:szCs w:val="28"/>
        </w:rPr>
      </w:pPr>
      <w:r w:rsidRPr="00F52027">
        <w:rPr>
          <w:b/>
          <w:bCs/>
          <w:iCs/>
          <w:sz w:val="28"/>
          <w:szCs w:val="28"/>
        </w:rPr>
        <w:t xml:space="preserve">6. </w:t>
      </w:r>
      <w:r w:rsidRPr="00F52027">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F52027" w:rsidRDefault="00832338" w:rsidP="00F52027">
      <w:pPr>
        <w:pStyle w:val="a5"/>
        <w:widowControl w:val="0"/>
        <w:tabs>
          <w:tab w:val="left" w:pos="9214"/>
          <w:tab w:val="left" w:pos="9356"/>
        </w:tabs>
        <w:autoSpaceDE w:val="0"/>
        <w:autoSpaceDN w:val="0"/>
        <w:adjustRightInd w:val="0"/>
        <w:ind w:left="0" w:firstLine="709"/>
        <w:jc w:val="both"/>
        <w:rPr>
          <w:b/>
          <w:bCs/>
          <w:iCs/>
          <w:sz w:val="28"/>
          <w:szCs w:val="28"/>
        </w:rPr>
      </w:pPr>
    </w:p>
    <w:p w14:paraId="32D48993" w14:textId="77777777" w:rsidR="00832338" w:rsidRPr="00F52027" w:rsidRDefault="00832338" w:rsidP="00F52027">
      <w:pPr>
        <w:pStyle w:val="a5"/>
        <w:tabs>
          <w:tab w:val="left" w:pos="9214"/>
          <w:tab w:val="left" w:pos="9356"/>
        </w:tabs>
        <w:ind w:left="0" w:firstLine="709"/>
        <w:jc w:val="both"/>
        <w:rPr>
          <w:b/>
          <w:bCs/>
          <w:iCs/>
          <w:sz w:val="28"/>
          <w:szCs w:val="28"/>
        </w:rPr>
      </w:pPr>
      <w:r w:rsidRPr="00F52027">
        <w:rPr>
          <w:b/>
          <w:bCs/>
          <w:iCs/>
          <w:sz w:val="28"/>
          <w:szCs w:val="28"/>
        </w:rPr>
        <w:t xml:space="preserve">6.1. </w:t>
      </w:r>
      <w:r w:rsidRPr="00F52027">
        <w:rPr>
          <w:b/>
          <w:bCs/>
          <w:sz w:val="28"/>
          <w:szCs w:val="28"/>
        </w:rPr>
        <w:t>Перечень вопросов, отводимых на самостоятельное освоение дисциплины, формы внеаудиторной самостоятельной работы</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4110"/>
        <w:gridCol w:w="3397"/>
      </w:tblGrid>
      <w:tr w:rsidR="00832338" w:rsidRPr="00C70691" w14:paraId="1229A3D2" w14:textId="77777777" w:rsidTr="00245B55">
        <w:tc>
          <w:tcPr>
            <w:tcW w:w="1161" w:type="pct"/>
            <w:shd w:val="clear" w:color="auto" w:fill="auto"/>
          </w:tcPr>
          <w:p w14:paraId="2CB3AFA1" w14:textId="77777777" w:rsidR="00832338" w:rsidRPr="00F52027" w:rsidRDefault="00832338" w:rsidP="002E7999">
            <w:pPr>
              <w:keepNext/>
              <w:jc w:val="center"/>
            </w:pPr>
            <w:r w:rsidRPr="00F52027">
              <w:rPr>
                <w:b/>
              </w:rPr>
              <w:t>Наименование тем (разделов) дисциплины</w:t>
            </w:r>
          </w:p>
        </w:tc>
        <w:tc>
          <w:tcPr>
            <w:tcW w:w="2102" w:type="pct"/>
            <w:shd w:val="clear" w:color="auto" w:fill="auto"/>
          </w:tcPr>
          <w:p w14:paraId="04657A26" w14:textId="77777777" w:rsidR="00832338" w:rsidRPr="00F52027" w:rsidRDefault="00832338" w:rsidP="002E7999">
            <w:pPr>
              <w:keepNext/>
              <w:jc w:val="center"/>
              <w:rPr>
                <w:b/>
              </w:rPr>
            </w:pPr>
            <w:r w:rsidRPr="00F52027">
              <w:rPr>
                <w:b/>
              </w:rPr>
              <w:t>Перечень вопросов, отводимых на самостоятельное освоение</w:t>
            </w:r>
          </w:p>
        </w:tc>
        <w:tc>
          <w:tcPr>
            <w:tcW w:w="1737" w:type="pct"/>
          </w:tcPr>
          <w:p w14:paraId="440BC24C" w14:textId="77777777" w:rsidR="00832338" w:rsidRPr="00F52027" w:rsidRDefault="00832338" w:rsidP="002E7999">
            <w:pPr>
              <w:keepNext/>
              <w:jc w:val="center"/>
              <w:rPr>
                <w:b/>
              </w:rPr>
            </w:pPr>
            <w:r w:rsidRPr="00F52027">
              <w:rPr>
                <w:b/>
              </w:rPr>
              <w:t>Формы внеаудиторной самостоятельной работы</w:t>
            </w:r>
          </w:p>
        </w:tc>
      </w:tr>
      <w:tr w:rsidR="00F52027" w:rsidRPr="00C70691" w14:paraId="6475EDE8" w14:textId="77777777" w:rsidTr="00245B55">
        <w:tc>
          <w:tcPr>
            <w:tcW w:w="1161" w:type="pct"/>
            <w:shd w:val="clear" w:color="auto" w:fill="auto"/>
          </w:tcPr>
          <w:p w14:paraId="020C62A4" w14:textId="77777777" w:rsidR="00F52027" w:rsidRPr="00DA42CB" w:rsidRDefault="00F52027" w:rsidP="00F52027">
            <w:pPr>
              <w:autoSpaceDE w:val="0"/>
              <w:autoSpaceDN w:val="0"/>
              <w:adjustRightInd w:val="0"/>
              <w:rPr>
                <w:rFonts w:eastAsia="Times-Italic"/>
                <w:lang w:eastAsia="en-US"/>
              </w:rPr>
            </w:pPr>
            <w:r>
              <w:rPr>
                <w:rFonts w:eastAsia="Times-BoldItalic"/>
                <w:lang w:eastAsia="en-US"/>
              </w:rPr>
              <w:t xml:space="preserve">1. </w:t>
            </w:r>
            <w:r w:rsidRPr="00DA42CB">
              <w:rPr>
                <w:rFonts w:eastAsia="Times-BoldItalic"/>
                <w:lang w:eastAsia="en-US"/>
              </w:rPr>
              <w:t>Конъюнктура отраслевых рынков: сущность и факторы формирования</w:t>
            </w:r>
          </w:p>
          <w:p w14:paraId="627E6A55" w14:textId="45CA6EE0" w:rsidR="00F52027" w:rsidRPr="00C70691" w:rsidRDefault="00F52027" w:rsidP="00F52027">
            <w:pPr>
              <w:pStyle w:val="a5"/>
              <w:keepNext/>
              <w:ind w:left="0"/>
              <w:rPr>
                <w:highlight w:val="yellow"/>
              </w:rPr>
            </w:pPr>
          </w:p>
        </w:tc>
        <w:tc>
          <w:tcPr>
            <w:tcW w:w="2102" w:type="pct"/>
            <w:shd w:val="clear" w:color="auto" w:fill="auto"/>
            <w:vAlign w:val="center"/>
          </w:tcPr>
          <w:p w14:paraId="26C21DD1" w14:textId="18C9EAFE" w:rsidR="00F52027" w:rsidRPr="00C70691" w:rsidRDefault="009A4BFB" w:rsidP="009A4BFB">
            <w:pPr>
              <w:jc w:val="both"/>
              <w:rPr>
                <w:rFonts w:eastAsiaTheme="minorHAnsi"/>
                <w:color w:val="000000"/>
                <w:highlight w:val="yellow"/>
                <w:lang w:eastAsia="en-US"/>
              </w:rPr>
            </w:pPr>
            <w:r>
              <w:rPr>
                <w:rFonts w:eastAsiaTheme="minorHAnsi"/>
                <w:color w:val="000000"/>
                <w:lang w:eastAsia="en-US"/>
              </w:rPr>
              <w:t xml:space="preserve">Понятие отраслевого </w:t>
            </w:r>
            <w:r w:rsidRPr="008E4795">
              <w:rPr>
                <w:rFonts w:eastAsiaTheme="minorHAnsi"/>
                <w:color w:val="000000"/>
                <w:lang w:eastAsia="en-US"/>
              </w:rPr>
              <w:t xml:space="preserve">рынка и </w:t>
            </w:r>
            <w:r>
              <w:rPr>
                <w:rFonts w:eastAsiaTheme="minorHAnsi"/>
                <w:color w:val="000000"/>
                <w:lang w:eastAsia="en-US"/>
              </w:rPr>
              <w:t>факторы</w:t>
            </w:r>
            <w:r w:rsidRPr="008E4795">
              <w:rPr>
                <w:rFonts w:eastAsiaTheme="minorHAnsi"/>
                <w:color w:val="000000"/>
                <w:lang w:eastAsia="en-US"/>
              </w:rPr>
              <w:t>, характеризующи</w:t>
            </w:r>
            <w:r>
              <w:rPr>
                <w:rFonts w:eastAsiaTheme="minorHAnsi"/>
                <w:color w:val="000000"/>
                <w:lang w:eastAsia="en-US"/>
              </w:rPr>
              <w:t>е</w:t>
            </w:r>
            <w:r w:rsidRPr="008E4795">
              <w:rPr>
                <w:rFonts w:eastAsiaTheme="minorHAnsi"/>
                <w:color w:val="000000"/>
                <w:lang w:eastAsia="en-US"/>
              </w:rPr>
              <w:t xml:space="preserve"> условия </w:t>
            </w:r>
            <w:r>
              <w:rPr>
                <w:rFonts w:eastAsiaTheme="minorHAnsi"/>
                <w:color w:val="000000"/>
                <w:lang w:eastAsia="en-US"/>
              </w:rPr>
              <w:t xml:space="preserve">его </w:t>
            </w:r>
            <w:r w:rsidRPr="008E4795">
              <w:rPr>
                <w:rFonts w:eastAsiaTheme="minorHAnsi"/>
                <w:color w:val="000000"/>
                <w:lang w:eastAsia="en-US"/>
              </w:rPr>
              <w:t>развития.</w:t>
            </w:r>
            <w:r>
              <w:rPr>
                <w:rFonts w:eastAsiaTheme="minorHAnsi"/>
                <w:color w:val="000000"/>
                <w:lang w:eastAsia="en-US"/>
              </w:rPr>
              <w:t xml:space="preserve"> </w:t>
            </w:r>
            <w:r w:rsidR="008E4795" w:rsidRPr="008E4795">
              <w:rPr>
                <w:rFonts w:eastAsiaTheme="minorHAnsi"/>
                <w:color w:val="000000"/>
                <w:lang w:eastAsia="en-US"/>
              </w:rPr>
              <w:t>Актуальность</w:t>
            </w:r>
            <w:r>
              <w:rPr>
                <w:rFonts w:eastAsiaTheme="minorHAnsi"/>
                <w:color w:val="000000"/>
                <w:lang w:eastAsia="en-US"/>
              </w:rPr>
              <w:t xml:space="preserve"> </w:t>
            </w:r>
            <w:r w:rsidR="008E4795" w:rsidRPr="008E4795">
              <w:rPr>
                <w:rFonts w:eastAsiaTheme="minorHAnsi"/>
                <w:color w:val="000000"/>
                <w:lang w:eastAsia="en-US"/>
              </w:rPr>
              <w:t xml:space="preserve">изучения конъюнктуры рынка. Преимущества владения конъюнктурной информацией. Понятие конъюнктуры рынка.  Спрос, предложение и цена как основные составляющие конъюнктуры рынка. </w:t>
            </w:r>
          </w:p>
        </w:tc>
        <w:tc>
          <w:tcPr>
            <w:tcW w:w="1737" w:type="pct"/>
            <w:vAlign w:val="center"/>
          </w:tcPr>
          <w:p w14:paraId="7FFE93B8" w14:textId="3751BCF3" w:rsidR="00F52027" w:rsidRPr="00F52027" w:rsidRDefault="00F52027" w:rsidP="00F52027">
            <w:pPr>
              <w:keepNext/>
              <w:rPr>
                <w:b/>
              </w:rPr>
            </w:pPr>
            <w:r w:rsidRPr="00F52027">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задания/контрольной работы. Подготовка к промежуточной аттестации </w:t>
            </w:r>
          </w:p>
        </w:tc>
      </w:tr>
      <w:tr w:rsidR="00F52027" w:rsidRPr="00C70691" w14:paraId="3847C2CA" w14:textId="77777777" w:rsidTr="00245B55">
        <w:tc>
          <w:tcPr>
            <w:tcW w:w="1161" w:type="pct"/>
            <w:shd w:val="clear" w:color="auto" w:fill="auto"/>
          </w:tcPr>
          <w:p w14:paraId="3030EA32" w14:textId="77777777" w:rsidR="00F52027" w:rsidRPr="00DA42CB" w:rsidRDefault="00F52027" w:rsidP="00F52027">
            <w:pPr>
              <w:rPr>
                <w:color w:val="000000" w:themeColor="text1"/>
              </w:rPr>
            </w:pPr>
            <w:r>
              <w:rPr>
                <w:color w:val="000000" w:themeColor="text1"/>
              </w:rPr>
              <w:t xml:space="preserve">2. </w:t>
            </w:r>
            <w:r w:rsidRPr="00DA42CB">
              <w:rPr>
                <w:color w:val="000000" w:themeColor="text1"/>
              </w:rPr>
              <w:t xml:space="preserve">Технологии </w:t>
            </w:r>
            <w:r w:rsidRPr="00DA42CB">
              <w:rPr>
                <w:rFonts w:eastAsia="Times-Roman"/>
                <w:lang w:eastAsia="en-US"/>
              </w:rPr>
              <w:t>мониторинга и анализа конъюнктуры отраслевых рынков</w:t>
            </w:r>
          </w:p>
          <w:p w14:paraId="527899E1" w14:textId="77777777" w:rsidR="00F52027" w:rsidRPr="00C70691" w:rsidRDefault="00F52027" w:rsidP="00F52027">
            <w:pPr>
              <w:keepNext/>
              <w:rPr>
                <w:highlight w:val="yellow"/>
              </w:rPr>
            </w:pPr>
          </w:p>
        </w:tc>
        <w:tc>
          <w:tcPr>
            <w:tcW w:w="2102" w:type="pct"/>
            <w:shd w:val="clear" w:color="auto" w:fill="auto"/>
            <w:vAlign w:val="center"/>
          </w:tcPr>
          <w:p w14:paraId="77B426E0" w14:textId="3EC321F2" w:rsidR="00F52027" w:rsidRPr="009A4BFB" w:rsidRDefault="009A4BFB" w:rsidP="00A02EAC">
            <w:pPr>
              <w:autoSpaceDE w:val="0"/>
              <w:autoSpaceDN w:val="0"/>
              <w:adjustRightInd w:val="0"/>
              <w:jc w:val="both"/>
              <w:rPr>
                <w:b/>
                <w:bCs/>
                <w:iCs/>
                <w:highlight w:val="yellow"/>
              </w:rPr>
            </w:pPr>
            <w:r w:rsidRPr="009A4BFB">
              <w:rPr>
                <w:rFonts w:eastAsia="Times-Roman"/>
                <w:lang w:eastAsia="en-US"/>
              </w:rPr>
              <w:t xml:space="preserve">Методы анализа и прогнозирования конъюнктуры отраслевых рынков: экстраполяция, корреляционно-регрессионный анализ, аппарат логических решающих функций, дискриминантный анализ, факторный анализ, метод главных компонент, кластерный анализ, дисперсионный анализ, ковариационный анализ, </w:t>
            </w:r>
            <w:r w:rsidRPr="009A4BFB">
              <w:rPr>
                <w:rFonts w:eastAsia="Times-Roman"/>
                <w:lang w:eastAsia="en-US"/>
              </w:rPr>
              <w:lastRenderedPageBreak/>
              <w:t>экспертное оценивание, моделирование, математическое программирование, методы теории игр.</w:t>
            </w:r>
          </w:p>
        </w:tc>
        <w:tc>
          <w:tcPr>
            <w:tcW w:w="1737" w:type="pct"/>
          </w:tcPr>
          <w:p w14:paraId="55444CEB" w14:textId="78355260" w:rsidR="00F52027" w:rsidRPr="00F52027" w:rsidRDefault="00F52027" w:rsidP="00F52027">
            <w:pPr>
              <w:keepNext/>
              <w:rPr>
                <w:b/>
              </w:rPr>
            </w:pPr>
            <w:r w:rsidRPr="00F52027">
              <w:lastRenderedPageBreak/>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задания/контрольной работы. </w:t>
            </w:r>
            <w:r w:rsidRPr="00F52027">
              <w:lastRenderedPageBreak/>
              <w:t xml:space="preserve">Подготовка к промежуточной аттестации </w:t>
            </w:r>
          </w:p>
        </w:tc>
      </w:tr>
      <w:tr w:rsidR="00F52027" w:rsidRPr="00C70691" w14:paraId="7EAA3D20" w14:textId="77777777" w:rsidTr="00245B55">
        <w:tc>
          <w:tcPr>
            <w:tcW w:w="1161" w:type="pct"/>
            <w:shd w:val="clear" w:color="auto" w:fill="auto"/>
          </w:tcPr>
          <w:p w14:paraId="497D8AC8" w14:textId="5F9557FB" w:rsidR="00F52027" w:rsidRPr="00C70691" w:rsidRDefault="00F52027" w:rsidP="00F52027">
            <w:pPr>
              <w:rPr>
                <w:color w:val="000000" w:themeColor="text1"/>
                <w:highlight w:val="yellow"/>
              </w:rPr>
            </w:pPr>
            <w:r>
              <w:rPr>
                <w:rFonts w:eastAsia="Times-Italic"/>
                <w:lang w:eastAsia="en-US"/>
              </w:rPr>
              <w:lastRenderedPageBreak/>
              <w:t xml:space="preserve">3. </w:t>
            </w:r>
            <w:r w:rsidRPr="00DA42CB">
              <w:rPr>
                <w:rFonts w:eastAsia="Times-Italic"/>
                <w:lang w:eastAsia="en-US"/>
              </w:rPr>
              <w:t>Определение емкости отраслевых рынков</w:t>
            </w:r>
          </w:p>
        </w:tc>
        <w:tc>
          <w:tcPr>
            <w:tcW w:w="2102" w:type="pct"/>
            <w:shd w:val="clear" w:color="auto" w:fill="auto"/>
            <w:vAlign w:val="center"/>
          </w:tcPr>
          <w:p w14:paraId="7042080D" w14:textId="3C69BFB8" w:rsidR="00F52027" w:rsidRPr="004932B1" w:rsidRDefault="004932B1" w:rsidP="004932B1">
            <w:pPr>
              <w:pStyle w:val="Default"/>
              <w:jc w:val="both"/>
              <w:rPr>
                <w:b/>
              </w:rPr>
            </w:pPr>
            <w:r w:rsidRPr="004932B1">
              <w:rPr>
                <w:rFonts w:eastAsiaTheme="minorHAnsi"/>
                <w:lang w:eastAsia="en-US"/>
              </w:rPr>
              <w:t xml:space="preserve">Методы определения емкости рынка: на основе объемов производства, по нормам потребления и расходования, на основе объемов продаж, оценка по рекламе, цене и номенклатуре. </w:t>
            </w:r>
          </w:p>
        </w:tc>
        <w:tc>
          <w:tcPr>
            <w:tcW w:w="1737" w:type="pct"/>
          </w:tcPr>
          <w:p w14:paraId="303BBC0E" w14:textId="6E1CD80D" w:rsidR="00F52027" w:rsidRPr="00F52027" w:rsidRDefault="00F52027" w:rsidP="00F52027">
            <w:pPr>
              <w:keepNext/>
              <w:rPr>
                <w:b/>
              </w:rPr>
            </w:pPr>
            <w:r w:rsidRPr="00F52027">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задания/контрольной работы. Подготовка к промежуточной аттестации </w:t>
            </w:r>
          </w:p>
        </w:tc>
      </w:tr>
      <w:tr w:rsidR="00F52027" w:rsidRPr="00C70691" w14:paraId="286D3366" w14:textId="77777777" w:rsidTr="00245B55">
        <w:tc>
          <w:tcPr>
            <w:tcW w:w="1161" w:type="pct"/>
            <w:shd w:val="clear" w:color="auto" w:fill="auto"/>
          </w:tcPr>
          <w:p w14:paraId="372E00BB" w14:textId="7F5D2487" w:rsidR="00F52027" w:rsidRPr="00C70691" w:rsidRDefault="00F52027" w:rsidP="00F52027">
            <w:pPr>
              <w:rPr>
                <w:color w:val="000000" w:themeColor="text1"/>
                <w:highlight w:val="yellow"/>
              </w:rPr>
            </w:pPr>
            <w:r>
              <w:rPr>
                <w:rFonts w:eastAsia="Times-Italic"/>
                <w:lang w:eastAsia="en-US"/>
              </w:rPr>
              <w:t xml:space="preserve">4. </w:t>
            </w:r>
            <w:r w:rsidRPr="00F52027">
              <w:rPr>
                <w:rFonts w:eastAsia="Times-Italic"/>
                <w:lang w:eastAsia="en-US"/>
              </w:rPr>
              <w:t>Конкурентный анализ отраслевых рынков</w:t>
            </w:r>
          </w:p>
        </w:tc>
        <w:tc>
          <w:tcPr>
            <w:tcW w:w="2102" w:type="pct"/>
            <w:shd w:val="clear" w:color="auto" w:fill="auto"/>
            <w:vAlign w:val="center"/>
          </w:tcPr>
          <w:p w14:paraId="5D5BFD9F" w14:textId="77777777" w:rsidR="00B36FA5" w:rsidRPr="00B36FA5" w:rsidRDefault="00B36FA5" w:rsidP="00B36FA5">
            <w:pPr>
              <w:jc w:val="both"/>
            </w:pPr>
            <w:r w:rsidRPr="00B36FA5">
              <w:rPr>
                <w:rFonts w:eastAsia="Times-Roman"/>
                <w:lang w:eastAsia="en-US"/>
              </w:rPr>
              <w:t xml:space="preserve">Цели и задачи анализа конкуренции. </w:t>
            </w:r>
          </w:p>
          <w:p w14:paraId="2D1D9AF3" w14:textId="649601FE" w:rsidR="00B36FA5" w:rsidRPr="00B36FA5" w:rsidRDefault="00B36FA5" w:rsidP="00B36FA5">
            <w:pPr>
              <w:pStyle w:val="Default"/>
              <w:jc w:val="both"/>
              <w:rPr>
                <w:rFonts w:eastAsiaTheme="minorHAnsi"/>
                <w:lang w:eastAsia="en-US"/>
              </w:rPr>
            </w:pPr>
            <w:r w:rsidRPr="00B36FA5">
              <w:rPr>
                <w:rFonts w:eastAsiaTheme="minorHAnsi"/>
                <w:lang w:eastAsia="en-US"/>
              </w:rPr>
              <w:t xml:space="preserve">Рыночная доля как параметр маркетинговой активности </w:t>
            </w:r>
            <w:r w:rsidR="00C27179">
              <w:rPr>
                <w:rFonts w:eastAsiaTheme="minorHAnsi"/>
                <w:lang w:eastAsia="en-US"/>
              </w:rPr>
              <w:t>организации</w:t>
            </w:r>
            <w:r w:rsidRPr="00B36FA5">
              <w:rPr>
                <w:rFonts w:eastAsiaTheme="minorHAnsi"/>
                <w:lang w:eastAsia="en-US"/>
              </w:rPr>
              <w:t xml:space="preserve">. Информация, которую можно получить на основе рыночной доли </w:t>
            </w:r>
            <w:r w:rsidR="00C27179">
              <w:rPr>
                <w:rFonts w:eastAsiaTheme="minorHAnsi"/>
                <w:lang w:eastAsia="en-US"/>
              </w:rPr>
              <w:t>организации</w:t>
            </w:r>
            <w:r w:rsidRPr="00B36FA5">
              <w:rPr>
                <w:rFonts w:eastAsiaTheme="minorHAnsi"/>
                <w:lang w:eastAsia="en-US"/>
              </w:rPr>
              <w:t xml:space="preserve">. </w:t>
            </w:r>
          </w:p>
          <w:p w14:paraId="56469D24" w14:textId="7381D4B5" w:rsidR="00F52027" w:rsidRPr="00C70691" w:rsidRDefault="00F52027" w:rsidP="00F52027">
            <w:pPr>
              <w:rPr>
                <w:b/>
                <w:highlight w:val="yellow"/>
              </w:rPr>
            </w:pPr>
          </w:p>
        </w:tc>
        <w:tc>
          <w:tcPr>
            <w:tcW w:w="1737" w:type="pct"/>
          </w:tcPr>
          <w:p w14:paraId="6E07484A" w14:textId="0C469EDA" w:rsidR="00F52027" w:rsidRPr="00F52027" w:rsidRDefault="00F52027" w:rsidP="00F52027">
            <w:pPr>
              <w:keepNext/>
              <w:rPr>
                <w:b/>
              </w:rPr>
            </w:pPr>
            <w:r w:rsidRPr="00F52027">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задания/контрольной работы. Подготовка к промежуточной аттестации </w:t>
            </w:r>
          </w:p>
        </w:tc>
      </w:tr>
    </w:tbl>
    <w:p w14:paraId="686DD5F1" w14:textId="3537921A" w:rsidR="00205C46" w:rsidRPr="00C70691" w:rsidRDefault="00205C46" w:rsidP="001C50D7">
      <w:pPr>
        <w:widowControl w:val="0"/>
        <w:jc w:val="both"/>
        <w:rPr>
          <w:b/>
          <w:sz w:val="28"/>
          <w:szCs w:val="28"/>
          <w:highlight w:val="yellow"/>
        </w:rPr>
      </w:pPr>
    </w:p>
    <w:p w14:paraId="24FD083F" w14:textId="171567EF" w:rsidR="004561E2" w:rsidRPr="00F52027" w:rsidRDefault="004561E2" w:rsidP="001C50D7">
      <w:pPr>
        <w:widowControl w:val="0"/>
        <w:jc w:val="both"/>
        <w:rPr>
          <w:b/>
          <w:sz w:val="28"/>
          <w:szCs w:val="28"/>
        </w:rPr>
      </w:pPr>
      <w:r w:rsidRPr="00F52027">
        <w:rPr>
          <w:b/>
          <w:sz w:val="28"/>
          <w:szCs w:val="28"/>
        </w:rPr>
        <w:t xml:space="preserve">6.2. Перечень вопросов, заданий, тем для подготовки к текущему контролю </w:t>
      </w:r>
    </w:p>
    <w:p w14:paraId="2B40EB68" w14:textId="77777777" w:rsidR="001C50D7" w:rsidRPr="00F52027" w:rsidRDefault="001C50D7" w:rsidP="001C50D7">
      <w:pPr>
        <w:widowControl w:val="0"/>
        <w:jc w:val="both"/>
        <w:rPr>
          <w:b/>
          <w:sz w:val="28"/>
          <w:szCs w:val="28"/>
        </w:rPr>
      </w:pPr>
    </w:p>
    <w:p w14:paraId="6218C289" w14:textId="745BBC8E" w:rsidR="00042CDA" w:rsidRPr="00F52027" w:rsidRDefault="00042CDA" w:rsidP="001C50D7">
      <w:pPr>
        <w:widowControl w:val="0"/>
        <w:ind w:firstLine="709"/>
        <w:jc w:val="both"/>
        <w:rPr>
          <w:rFonts w:eastAsiaTheme="minorEastAsia"/>
          <w:sz w:val="28"/>
          <w:szCs w:val="32"/>
        </w:rPr>
      </w:pPr>
      <w:r w:rsidRPr="00F52027">
        <w:rPr>
          <w:rFonts w:eastAsiaTheme="minorEastAsia"/>
          <w:sz w:val="28"/>
          <w:szCs w:val="32"/>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F52027" w14:paraId="64DFCBCE" w14:textId="77777777" w:rsidTr="002E7999">
        <w:trPr>
          <w:jc w:val="center"/>
        </w:trPr>
        <w:tc>
          <w:tcPr>
            <w:tcW w:w="298" w:type="pct"/>
          </w:tcPr>
          <w:p w14:paraId="6AEBDDDB" w14:textId="77777777" w:rsidR="00042CDA" w:rsidRPr="00F52027" w:rsidRDefault="00042CDA" w:rsidP="002E7999">
            <w:pPr>
              <w:jc w:val="center"/>
              <w:rPr>
                <w:rFonts w:eastAsiaTheme="minorEastAsia"/>
                <w:b/>
                <w:szCs w:val="22"/>
              </w:rPr>
            </w:pPr>
            <w:r w:rsidRPr="00F52027">
              <w:rPr>
                <w:rFonts w:eastAsiaTheme="minorEastAsia"/>
                <w:b/>
                <w:szCs w:val="22"/>
              </w:rPr>
              <w:t xml:space="preserve">№ </w:t>
            </w:r>
          </w:p>
        </w:tc>
        <w:tc>
          <w:tcPr>
            <w:tcW w:w="3568" w:type="pct"/>
          </w:tcPr>
          <w:p w14:paraId="75AAFD76" w14:textId="77777777" w:rsidR="00042CDA" w:rsidRPr="00F52027" w:rsidRDefault="00042CDA" w:rsidP="002E7999">
            <w:pPr>
              <w:jc w:val="center"/>
              <w:rPr>
                <w:rFonts w:eastAsiaTheme="minorEastAsia"/>
                <w:b/>
                <w:szCs w:val="22"/>
              </w:rPr>
            </w:pPr>
            <w:r w:rsidRPr="00F52027">
              <w:rPr>
                <w:rFonts w:eastAsiaTheme="minorEastAsia"/>
                <w:b/>
                <w:szCs w:val="22"/>
              </w:rPr>
              <w:t>Вид отчетности</w:t>
            </w:r>
          </w:p>
        </w:tc>
        <w:tc>
          <w:tcPr>
            <w:tcW w:w="1134" w:type="pct"/>
          </w:tcPr>
          <w:p w14:paraId="3BCA8F14" w14:textId="77777777" w:rsidR="00042CDA" w:rsidRPr="00F52027" w:rsidRDefault="00042CDA" w:rsidP="002E7999">
            <w:pPr>
              <w:jc w:val="center"/>
              <w:rPr>
                <w:rFonts w:eastAsiaTheme="minorEastAsia"/>
                <w:b/>
                <w:szCs w:val="22"/>
              </w:rPr>
            </w:pPr>
            <w:r w:rsidRPr="00F52027">
              <w:rPr>
                <w:rFonts w:eastAsiaTheme="minorEastAsia"/>
                <w:b/>
                <w:szCs w:val="22"/>
              </w:rPr>
              <w:t>Баллы</w:t>
            </w:r>
          </w:p>
        </w:tc>
      </w:tr>
      <w:tr w:rsidR="00042CDA" w:rsidRPr="00F52027" w14:paraId="04885024" w14:textId="77777777" w:rsidTr="002E7999">
        <w:trPr>
          <w:jc w:val="center"/>
        </w:trPr>
        <w:tc>
          <w:tcPr>
            <w:tcW w:w="298" w:type="pct"/>
          </w:tcPr>
          <w:p w14:paraId="789A79FF" w14:textId="77777777" w:rsidR="00042CDA" w:rsidRPr="00F52027" w:rsidRDefault="00042CDA" w:rsidP="002E7999">
            <w:pPr>
              <w:jc w:val="both"/>
              <w:rPr>
                <w:rFonts w:eastAsiaTheme="minorEastAsia"/>
                <w:szCs w:val="22"/>
              </w:rPr>
            </w:pPr>
            <w:r w:rsidRPr="00F52027">
              <w:rPr>
                <w:rFonts w:eastAsiaTheme="minorEastAsia"/>
                <w:szCs w:val="22"/>
              </w:rPr>
              <w:t>1.</w:t>
            </w:r>
          </w:p>
        </w:tc>
        <w:tc>
          <w:tcPr>
            <w:tcW w:w="3568" w:type="pct"/>
          </w:tcPr>
          <w:p w14:paraId="59471582" w14:textId="77777777" w:rsidR="00042CDA" w:rsidRPr="00F52027" w:rsidRDefault="00042CDA" w:rsidP="002E7999">
            <w:pPr>
              <w:jc w:val="both"/>
              <w:rPr>
                <w:rFonts w:eastAsiaTheme="minorEastAsia"/>
                <w:szCs w:val="22"/>
              </w:rPr>
            </w:pPr>
            <w:r w:rsidRPr="00F52027">
              <w:rPr>
                <w:rFonts w:eastAsiaTheme="minorEastAsia"/>
                <w:color w:val="000000" w:themeColor="text1"/>
                <w:szCs w:val="22"/>
              </w:rPr>
              <w:t>Работа в модуле</w:t>
            </w:r>
          </w:p>
        </w:tc>
        <w:tc>
          <w:tcPr>
            <w:tcW w:w="1134" w:type="pct"/>
          </w:tcPr>
          <w:p w14:paraId="17110F65" w14:textId="77777777" w:rsidR="00042CDA" w:rsidRPr="00F52027" w:rsidRDefault="00042CDA" w:rsidP="002E7999">
            <w:pPr>
              <w:jc w:val="center"/>
              <w:rPr>
                <w:rFonts w:eastAsiaTheme="minorEastAsia"/>
                <w:szCs w:val="22"/>
              </w:rPr>
            </w:pPr>
            <w:r w:rsidRPr="00F52027">
              <w:rPr>
                <w:rFonts w:eastAsiaTheme="minorEastAsia"/>
                <w:szCs w:val="22"/>
              </w:rPr>
              <w:t>40</w:t>
            </w:r>
          </w:p>
        </w:tc>
      </w:tr>
      <w:tr w:rsidR="00042CDA" w:rsidRPr="00F52027" w14:paraId="545C54DD" w14:textId="77777777" w:rsidTr="002E7999">
        <w:trPr>
          <w:trHeight w:val="256"/>
          <w:jc w:val="center"/>
        </w:trPr>
        <w:tc>
          <w:tcPr>
            <w:tcW w:w="298" w:type="pct"/>
          </w:tcPr>
          <w:p w14:paraId="7C771C43" w14:textId="77777777" w:rsidR="00042CDA" w:rsidRPr="00F52027" w:rsidRDefault="00042CDA" w:rsidP="002E7999">
            <w:pPr>
              <w:jc w:val="both"/>
              <w:rPr>
                <w:rFonts w:eastAsiaTheme="minorEastAsia"/>
                <w:szCs w:val="22"/>
              </w:rPr>
            </w:pPr>
            <w:r w:rsidRPr="00F52027">
              <w:rPr>
                <w:rFonts w:eastAsiaTheme="minorEastAsia"/>
                <w:szCs w:val="22"/>
              </w:rPr>
              <w:t>2.</w:t>
            </w:r>
          </w:p>
        </w:tc>
        <w:tc>
          <w:tcPr>
            <w:tcW w:w="3568" w:type="pct"/>
          </w:tcPr>
          <w:p w14:paraId="00843679" w14:textId="16BFAFDC" w:rsidR="00042CDA" w:rsidRPr="00F52027" w:rsidRDefault="00042CDA" w:rsidP="002E7999">
            <w:pPr>
              <w:jc w:val="both"/>
              <w:rPr>
                <w:rFonts w:eastAsiaTheme="minorEastAsia"/>
                <w:szCs w:val="22"/>
              </w:rPr>
            </w:pPr>
            <w:r w:rsidRPr="00F52027">
              <w:rPr>
                <w:rFonts w:eastAsiaTheme="minorEastAsia"/>
                <w:szCs w:val="22"/>
              </w:rPr>
              <w:t xml:space="preserve">Зачет </w:t>
            </w:r>
          </w:p>
        </w:tc>
        <w:tc>
          <w:tcPr>
            <w:tcW w:w="1134" w:type="pct"/>
          </w:tcPr>
          <w:p w14:paraId="6B2A6472" w14:textId="77777777" w:rsidR="00042CDA" w:rsidRPr="00F52027" w:rsidRDefault="00042CDA" w:rsidP="002E7999">
            <w:pPr>
              <w:jc w:val="center"/>
              <w:rPr>
                <w:rFonts w:eastAsiaTheme="minorEastAsia"/>
                <w:szCs w:val="22"/>
              </w:rPr>
            </w:pPr>
            <w:r w:rsidRPr="00F52027">
              <w:rPr>
                <w:rFonts w:eastAsiaTheme="minorEastAsia"/>
                <w:szCs w:val="22"/>
              </w:rPr>
              <w:t>60</w:t>
            </w:r>
          </w:p>
        </w:tc>
      </w:tr>
      <w:tr w:rsidR="00042CDA" w:rsidRPr="00F52027" w14:paraId="50EA1072" w14:textId="77777777" w:rsidTr="002E7999">
        <w:trPr>
          <w:jc w:val="center"/>
        </w:trPr>
        <w:tc>
          <w:tcPr>
            <w:tcW w:w="298" w:type="pct"/>
          </w:tcPr>
          <w:p w14:paraId="7530736E" w14:textId="77777777" w:rsidR="00042CDA" w:rsidRPr="00F52027" w:rsidRDefault="00042CDA" w:rsidP="002E7999">
            <w:pPr>
              <w:jc w:val="both"/>
              <w:rPr>
                <w:rFonts w:eastAsiaTheme="minorEastAsia"/>
                <w:szCs w:val="22"/>
              </w:rPr>
            </w:pPr>
          </w:p>
        </w:tc>
        <w:tc>
          <w:tcPr>
            <w:tcW w:w="3568" w:type="pct"/>
          </w:tcPr>
          <w:p w14:paraId="5EC9384C" w14:textId="77777777" w:rsidR="00042CDA" w:rsidRPr="00F52027" w:rsidRDefault="00042CDA" w:rsidP="002E7999">
            <w:pPr>
              <w:jc w:val="both"/>
              <w:rPr>
                <w:rFonts w:eastAsiaTheme="minorEastAsia"/>
                <w:szCs w:val="22"/>
              </w:rPr>
            </w:pPr>
            <w:r w:rsidRPr="00F52027">
              <w:rPr>
                <w:rFonts w:eastAsiaTheme="minorEastAsia"/>
                <w:szCs w:val="22"/>
              </w:rPr>
              <w:t>Итого:</w:t>
            </w:r>
          </w:p>
        </w:tc>
        <w:tc>
          <w:tcPr>
            <w:tcW w:w="1134" w:type="pct"/>
          </w:tcPr>
          <w:p w14:paraId="6881A6D4" w14:textId="77777777" w:rsidR="00042CDA" w:rsidRPr="00F52027" w:rsidRDefault="00042CDA" w:rsidP="002E7999">
            <w:pPr>
              <w:jc w:val="center"/>
              <w:rPr>
                <w:rFonts w:eastAsiaTheme="minorEastAsia"/>
                <w:szCs w:val="22"/>
              </w:rPr>
            </w:pPr>
            <w:r w:rsidRPr="00F52027">
              <w:rPr>
                <w:rFonts w:eastAsiaTheme="minorEastAsia"/>
                <w:szCs w:val="22"/>
              </w:rPr>
              <w:t>100</w:t>
            </w:r>
          </w:p>
        </w:tc>
      </w:tr>
    </w:tbl>
    <w:p w14:paraId="6E98EE41" w14:textId="77777777" w:rsidR="000B3A6C" w:rsidRDefault="000B3A6C" w:rsidP="00042CDA">
      <w:pPr>
        <w:spacing w:after="200" w:line="276" w:lineRule="auto"/>
        <w:jc w:val="center"/>
        <w:rPr>
          <w:rFonts w:eastAsiaTheme="minorEastAsia"/>
          <w:b/>
          <w:szCs w:val="28"/>
        </w:rPr>
      </w:pPr>
    </w:p>
    <w:p w14:paraId="3E85C1CD" w14:textId="66F287CB" w:rsidR="00042CDA" w:rsidRPr="00F52027" w:rsidRDefault="00042CDA" w:rsidP="00042CDA">
      <w:pPr>
        <w:spacing w:after="200" w:line="276" w:lineRule="auto"/>
        <w:jc w:val="center"/>
        <w:rPr>
          <w:rFonts w:eastAsiaTheme="minorEastAsia"/>
          <w:b/>
          <w:szCs w:val="28"/>
        </w:rPr>
      </w:pPr>
      <w:r w:rsidRPr="00F52027">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042CDA" w:rsidRPr="00F52027" w14:paraId="7D75344F" w14:textId="77777777" w:rsidTr="005A2A5C">
        <w:tc>
          <w:tcPr>
            <w:tcW w:w="253" w:type="pct"/>
          </w:tcPr>
          <w:p w14:paraId="2C68ADE4" w14:textId="77777777" w:rsidR="00042CDA" w:rsidRPr="00F52027" w:rsidRDefault="00042CDA" w:rsidP="005A2A5C">
            <w:pPr>
              <w:jc w:val="center"/>
              <w:rPr>
                <w:rFonts w:eastAsiaTheme="minorEastAsia"/>
                <w:b/>
                <w:szCs w:val="22"/>
              </w:rPr>
            </w:pPr>
            <w:bookmarkStart w:id="4" w:name="_Hlk114167699"/>
            <w:r w:rsidRPr="00F52027">
              <w:rPr>
                <w:rFonts w:eastAsiaTheme="minorEastAsia"/>
                <w:b/>
                <w:szCs w:val="22"/>
              </w:rPr>
              <w:t>№</w:t>
            </w:r>
          </w:p>
        </w:tc>
        <w:tc>
          <w:tcPr>
            <w:tcW w:w="4295" w:type="pct"/>
          </w:tcPr>
          <w:p w14:paraId="46E3C431" w14:textId="77777777" w:rsidR="00042CDA" w:rsidRPr="00F52027" w:rsidRDefault="00042CDA" w:rsidP="005A2A5C">
            <w:pPr>
              <w:jc w:val="center"/>
              <w:rPr>
                <w:rFonts w:eastAsiaTheme="minorEastAsia"/>
                <w:b/>
                <w:szCs w:val="22"/>
              </w:rPr>
            </w:pPr>
            <w:r w:rsidRPr="00F52027">
              <w:rPr>
                <w:rFonts w:eastAsiaTheme="minorEastAsia"/>
                <w:b/>
                <w:szCs w:val="22"/>
              </w:rPr>
              <w:t>Формы текущего контроля</w:t>
            </w:r>
          </w:p>
        </w:tc>
        <w:tc>
          <w:tcPr>
            <w:tcW w:w="452" w:type="pct"/>
          </w:tcPr>
          <w:p w14:paraId="2AEA66C4" w14:textId="77777777" w:rsidR="00042CDA" w:rsidRPr="00F52027" w:rsidRDefault="00042CDA" w:rsidP="005A2A5C">
            <w:pPr>
              <w:jc w:val="center"/>
              <w:rPr>
                <w:rFonts w:eastAsiaTheme="minorEastAsia"/>
                <w:b/>
                <w:szCs w:val="22"/>
              </w:rPr>
            </w:pPr>
            <w:r w:rsidRPr="00F52027">
              <w:rPr>
                <w:rFonts w:eastAsiaTheme="minorEastAsia"/>
                <w:b/>
                <w:szCs w:val="22"/>
              </w:rPr>
              <w:t>Количество баллов</w:t>
            </w:r>
          </w:p>
        </w:tc>
      </w:tr>
      <w:tr w:rsidR="00042CDA" w:rsidRPr="00F52027" w14:paraId="32766995" w14:textId="77777777" w:rsidTr="005A2A5C">
        <w:tc>
          <w:tcPr>
            <w:tcW w:w="253" w:type="pct"/>
          </w:tcPr>
          <w:p w14:paraId="1464A301" w14:textId="77777777" w:rsidR="00042CDA" w:rsidRPr="00F52027" w:rsidRDefault="00042CDA" w:rsidP="005A2A5C">
            <w:pPr>
              <w:jc w:val="both"/>
              <w:rPr>
                <w:rFonts w:eastAsiaTheme="minorEastAsia"/>
                <w:szCs w:val="22"/>
              </w:rPr>
            </w:pPr>
            <w:r w:rsidRPr="00F52027">
              <w:rPr>
                <w:rFonts w:eastAsiaTheme="minorEastAsia"/>
                <w:szCs w:val="22"/>
              </w:rPr>
              <w:t>1.</w:t>
            </w:r>
          </w:p>
        </w:tc>
        <w:tc>
          <w:tcPr>
            <w:tcW w:w="4295" w:type="pct"/>
          </w:tcPr>
          <w:p w14:paraId="73CE0AD8" w14:textId="77777777" w:rsidR="00042CDA" w:rsidRPr="00F52027" w:rsidRDefault="00042CDA" w:rsidP="005A2A5C">
            <w:pPr>
              <w:jc w:val="both"/>
              <w:rPr>
                <w:rFonts w:eastAsiaTheme="minorEastAsia"/>
                <w:szCs w:val="22"/>
              </w:rPr>
            </w:pPr>
            <w:r w:rsidRPr="00F52027">
              <w:rPr>
                <w:rFonts w:eastAsiaTheme="minorEastAsia"/>
                <w:szCs w:val="22"/>
              </w:rPr>
              <w:t>Посещение</w:t>
            </w:r>
          </w:p>
        </w:tc>
        <w:tc>
          <w:tcPr>
            <w:tcW w:w="452" w:type="pct"/>
          </w:tcPr>
          <w:p w14:paraId="4282E420" w14:textId="77777777" w:rsidR="00042CDA" w:rsidRPr="00F52027" w:rsidRDefault="00042CDA" w:rsidP="005A2A5C">
            <w:pPr>
              <w:jc w:val="center"/>
              <w:rPr>
                <w:rFonts w:eastAsiaTheme="minorEastAsia"/>
                <w:szCs w:val="22"/>
              </w:rPr>
            </w:pPr>
            <w:r w:rsidRPr="00F52027">
              <w:rPr>
                <w:rFonts w:eastAsiaTheme="minorEastAsia"/>
                <w:szCs w:val="22"/>
              </w:rPr>
              <w:t>4</w:t>
            </w:r>
          </w:p>
        </w:tc>
      </w:tr>
      <w:tr w:rsidR="00042CDA" w:rsidRPr="00F52027" w14:paraId="1319FFA0" w14:textId="77777777" w:rsidTr="005A2A5C">
        <w:tc>
          <w:tcPr>
            <w:tcW w:w="253" w:type="pct"/>
          </w:tcPr>
          <w:p w14:paraId="03BD3753" w14:textId="77777777" w:rsidR="00042CDA" w:rsidRPr="00F52027" w:rsidRDefault="00042CDA" w:rsidP="005A2A5C">
            <w:pPr>
              <w:jc w:val="both"/>
              <w:rPr>
                <w:rFonts w:eastAsiaTheme="minorEastAsia"/>
                <w:szCs w:val="22"/>
              </w:rPr>
            </w:pPr>
            <w:r w:rsidRPr="00F52027">
              <w:rPr>
                <w:rFonts w:eastAsiaTheme="minorEastAsia"/>
                <w:szCs w:val="22"/>
              </w:rPr>
              <w:t>2.</w:t>
            </w:r>
          </w:p>
        </w:tc>
        <w:tc>
          <w:tcPr>
            <w:tcW w:w="4295" w:type="pct"/>
          </w:tcPr>
          <w:p w14:paraId="0D00157E" w14:textId="77777777" w:rsidR="00042CDA" w:rsidRPr="00F52027" w:rsidRDefault="00042CDA" w:rsidP="005A2A5C">
            <w:pPr>
              <w:jc w:val="both"/>
              <w:rPr>
                <w:rFonts w:eastAsiaTheme="minorEastAsia"/>
                <w:szCs w:val="22"/>
              </w:rPr>
            </w:pPr>
            <w:r w:rsidRPr="00F52027">
              <w:rPr>
                <w:rFonts w:eastAsiaTheme="minorEastAsia"/>
                <w:szCs w:val="22"/>
              </w:rPr>
              <w:t>Участие в деловых играх, групповое решение кейсов и т. п.</w:t>
            </w:r>
          </w:p>
        </w:tc>
        <w:tc>
          <w:tcPr>
            <w:tcW w:w="452" w:type="pct"/>
          </w:tcPr>
          <w:p w14:paraId="574527F0" w14:textId="77777777" w:rsidR="00042CDA" w:rsidRPr="00F52027" w:rsidRDefault="00042CDA" w:rsidP="005A2A5C">
            <w:pPr>
              <w:jc w:val="center"/>
              <w:rPr>
                <w:rFonts w:eastAsiaTheme="minorEastAsia"/>
                <w:szCs w:val="22"/>
              </w:rPr>
            </w:pPr>
            <w:r w:rsidRPr="00F52027">
              <w:rPr>
                <w:rFonts w:eastAsiaTheme="minorEastAsia"/>
                <w:szCs w:val="22"/>
              </w:rPr>
              <w:t>6</w:t>
            </w:r>
          </w:p>
        </w:tc>
      </w:tr>
      <w:tr w:rsidR="00042CDA" w:rsidRPr="00F52027" w14:paraId="177A4321" w14:textId="77777777" w:rsidTr="005A2A5C">
        <w:tc>
          <w:tcPr>
            <w:tcW w:w="253" w:type="pct"/>
          </w:tcPr>
          <w:p w14:paraId="67706401" w14:textId="77777777" w:rsidR="00042CDA" w:rsidRPr="00F52027" w:rsidRDefault="00042CDA" w:rsidP="005A2A5C">
            <w:pPr>
              <w:jc w:val="both"/>
              <w:rPr>
                <w:rFonts w:eastAsiaTheme="minorEastAsia"/>
                <w:szCs w:val="22"/>
              </w:rPr>
            </w:pPr>
            <w:r w:rsidRPr="00F52027">
              <w:rPr>
                <w:rFonts w:eastAsiaTheme="minorEastAsia"/>
                <w:szCs w:val="22"/>
              </w:rPr>
              <w:t>3.</w:t>
            </w:r>
          </w:p>
        </w:tc>
        <w:tc>
          <w:tcPr>
            <w:tcW w:w="4295" w:type="pct"/>
          </w:tcPr>
          <w:p w14:paraId="5DB9741F" w14:textId="77777777" w:rsidR="00042CDA" w:rsidRPr="00F52027" w:rsidRDefault="00042CDA" w:rsidP="005A2A5C">
            <w:pPr>
              <w:jc w:val="both"/>
              <w:rPr>
                <w:rFonts w:eastAsiaTheme="minorEastAsia"/>
                <w:szCs w:val="22"/>
              </w:rPr>
            </w:pPr>
            <w:r w:rsidRPr="00F52027">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452" w:type="pct"/>
          </w:tcPr>
          <w:p w14:paraId="2EA8A979" w14:textId="77777777" w:rsidR="00042CDA" w:rsidRPr="00F52027" w:rsidRDefault="00042CDA" w:rsidP="005A2A5C">
            <w:pPr>
              <w:jc w:val="center"/>
              <w:rPr>
                <w:rFonts w:eastAsiaTheme="minorEastAsia"/>
                <w:szCs w:val="22"/>
              </w:rPr>
            </w:pPr>
            <w:r w:rsidRPr="00F52027">
              <w:rPr>
                <w:rFonts w:eastAsiaTheme="minorEastAsia"/>
                <w:szCs w:val="22"/>
              </w:rPr>
              <w:t>8</w:t>
            </w:r>
          </w:p>
        </w:tc>
      </w:tr>
      <w:tr w:rsidR="00042CDA" w:rsidRPr="00F52027" w14:paraId="66E2431F" w14:textId="77777777" w:rsidTr="005A2A5C">
        <w:tc>
          <w:tcPr>
            <w:tcW w:w="253" w:type="pct"/>
          </w:tcPr>
          <w:p w14:paraId="486DF6FE" w14:textId="77777777" w:rsidR="00042CDA" w:rsidRPr="00F52027" w:rsidRDefault="00042CDA" w:rsidP="005A2A5C">
            <w:pPr>
              <w:jc w:val="both"/>
              <w:rPr>
                <w:rFonts w:eastAsiaTheme="minorEastAsia"/>
                <w:szCs w:val="22"/>
              </w:rPr>
            </w:pPr>
            <w:r w:rsidRPr="00F52027">
              <w:rPr>
                <w:rFonts w:eastAsiaTheme="minorEastAsia"/>
                <w:szCs w:val="22"/>
              </w:rPr>
              <w:t>4.</w:t>
            </w:r>
          </w:p>
        </w:tc>
        <w:tc>
          <w:tcPr>
            <w:tcW w:w="4295" w:type="pct"/>
          </w:tcPr>
          <w:p w14:paraId="3DA95C58" w14:textId="77777777" w:rsidR="00042CDA" w:rsidRPr="00F52027" w:rsidRDefault="00042CDA" w:rsidP="005A2A5C">
            <w:pPr>
              <w:jc w:val="both"/>
              <w:rPr>
                <w:rFonts w:eastAsiaTheme="minorEastAsia"/>
                <w:szCs w:val="22"/>
              </w:rPr>
            </w:pPr>
            <w:r w:rsidRPr="00F52027">
              <w:rPr>
                <w:rFonts w:eastAsiaTheme="minorEastAsia"/>
                <w:szCs w:val="22"/>
              </w:rPr>
              <w:t>Контрольные и самостоятельные работы (по разделам, блокам или темам)</w:t>
            </w:r>
          </w:p>
        </w:tc>
        <w:tc>
          <w:tcPr>
            <w:tcW w:w="452" w:type="pct"/>
          </w:tcPr>
          <w:p w14:paraId="25486F4A" w14:textId="77777777" w:rsidR="00042CDA" w:rsidRPr="00F52027" w:rsidRDefault="00042CDA" w:rsidP="005A2A5C">
            <w:pPr>
              <w:jc w:val="center"/>
              <w:rPr>
                <w:rFonts w:eastAsiaTheme="minorEastAsia"/>
                <w:szCs w:val="22"/>
              </w:rPr>
            </w:pPr>
            <w:r w:rsidRPr="00F52027">
              <w:rPr>
                <w:rFonts w:eastAsiaTheme="minorEastAsia"/>
                <w:szCs w:val="22"/>
              </w:rPr>
              <w:t>12</w:t>
            </w:r>
          </w:p>
        </w:tc>
      </w:tr>
      <w:tr w:rsidR="00042CDA" w:rsidRPr="00F52027" w14:paraId="1EE64CC9" w14:textId="77777777" w:rsidTr="005A2A5C">
        <w:tc>
          <w:tcPr>
            <w:tcW w:w="253" w:type="pct"/>
          </w:tcPr>
          <w:p w14:paraId="1135E2EB" w14:textId="77777777" w:rsidR="00042CDA" w:rsidRPr="00F52027" w:rsidRDefault="00042CDA" w:rsidP="005A2A5C">
            <w:pPr>
              <w:jc w:val="both"/>
              <w:rPr>
                <w:rFonts w:eastAsiaTheme="minorEastAsia"/>
                <w:szCs w:val="22"/>
              </w:rPr>
            </w:pPr>
            <w:r w:rsidRPr="00F52027">
              <w:rPr>
                <w:rFonts w:eastAsiaTheme="minorEastAsia"/>
                <w:szCs w:val="22"/>
              </w:rPr>
              <w:t>5.</w:t>
            </w:r>
          </w:p>
        </w:tc>
        <w:tc>
          <w:tcPr>
            <w:tcW w:w="4295" w:type="pct"/>
          </w:tcPr>
          <w:p w14:paraId="5B4EFF00" w14:textId="52630E62" w:rsidR="00042CDA" w:rsidRPr="00F52027" w:rsidRDefault="00042CDA" w:rsidP="005A2A5C">
            <w:pPr>
              <w:jc w:val="both"/>
              <w:rPr>
                <w:rFonts w:eastAsiaTheme="minorEastAsia"/>
                <w:szCs w:val="22"/>
              </w:rPr>
            </w:pPr>
            <w:r w:rsidRPr="00F52027">
              <w:rPr>
                <w:rFonts w:eastAsiaTheme="minorEastAsia"/>
                <w:szCs w:val="22"/>
              </w:rPr>
              <w:t xml:space="preserve">Выполнение домашнего творческого задания </w:t>
            </w:r>
            <w:r w:rsidR="00143A51" w:rsidRPr="00F52027">
              <w:rPr>
                <w:rFonts w:eastAsiaTheme="minorEastAsia"/>
                <w:szCs w:val="22"/>
              </w:rPr>
              <w:t>/контрольной работы</w:t>
            </w:r>
          </w:p>
        </w:tc>
        <w:tc>
          <w:tcPr>
            <w:tcW w:w="452" w:type="pct"/>
          </w:tcPr>
          <w:p w14:paraId="00999498" w14:textId="77777777" w:rsidR="00042CDA" w:rsidRPr="00F52027" w:rsidRDefault="00042CDA" w:rsidP="005A2A5C">
            <w:pPr>
              <w:jc w:val="center"/>
              <w:rPr>
                <w:rFonts w:eastAsiaTheme="minorEastAsia"/>
                <w:szCs w:val="22"/>
              </w:rPr>
            </w:pPr>
            <w:r w:rsidRPr="00F52027">
              <w:rPr>
                <w:rFonts w:eastAsiaTheme="minorEastAsia"/>
                <w:szCs w:val="22"/>
              </w:rPr>
              <w:t>10</w:t>
            </w:r>
          </w:p>
        </w:tc>
      </w:tr>
      <w:tr w:rsidR="00042CDA" w:rsidRPr="00C70691" w14:paraId="5A1DC391" w14:textId="77777777" w:rsidTr="005A2A5C">
        <w:tc>
          <w:tcPr>
            <w:tcW w:w="253" w:type="pct"/>
          </w:tcPr>
          <w:p w14:paraId="041C6C07" w14:textId="77777777" w:rsidR="00042CDA" w:rsidRPr="00F52027" w:rsidRDefault="00042CDA" w:rsidP="005A2A5C">
            <w:pPr>
              <w:jc w:val="both"/>
              <w:rPr>
                <w:rFonts w:eastAsiaTheme="minorEastAsia"/>
                <w:szCs w:val="22"/>
              </w:rPr>
            </w:pPr>
          </w:p>
        </w:tc>
        <w:tc>
          <w:tcPr>
            <w:tcW w:w="4295" w:type="pct"/>
          </w:tcPr>
          <w:p w14:paraId="5168FF94" w14:textId="77777777" w:rsidR="00042CDA" w:rsidRPr="00F52027" w:rsidRDefault="00042CDA" w:rsidP="005A2A5C">
            <w:pPr>
              <w:jc w:val="both"/>
              <w:rPr>
                <w:rFonts w:eastAsiaTheme="minorEastAsia"/>
                <w:szCs w:val="22"/>
              </w:rPr>
            </w:pPr>
            <w:r w:rsidRPr="00F52027">
              <w:rPr>
                <w:rFonts w:eastAsiaTheme="minorEastAsia"/>
                <w:szCs w:val="22"/>
              </w:rPr>
              <w:t>Итого</w:t>
            </w:r>
          </w:p>
        </w:tc>
        <w:tc>
          <w:tcPr>
            <w:tcW w:w="452" w:type="pct"/>
          </w:tcPr>
          <w:p w14:paraId="4421A758" w14:textId="77777777" w:rsidR="00042CDA" w:rsidRPr="00F52027" w:rsidRDefault="00042CDA" w:rsidP="005A2A5C">
            <w:pPr>
              <w:jc w:val="center"/>
              <w:rPr>
                <w:rFonts w:eastAsiaTheme="minorEastAsia"/>
                <w:szCs w:val="22"/>
              </w:rPr>
            </w:pPr>
            <w:r w:rsidRPr="00F52027">
              <w:rPr>
                <w:rFonts w:eastAsiaTheme="minorEastAsia"/>
                <w:szCs w:val="22"/>
              </w:rPr>
              <w:t>40</w:t>
            </w:r>
          </w:p>
        </w:tc>
      </w:tr>
    </w:tbl>
    <w:bookmarkEnd w:id="4"/>
    <w:p w14:paraId="5344D2DC" w14:textId="4984325A" w:rsidR="00042CDA" w:rsidRPr="007F6611" w:rsidRDefault="00042CDA" w:rsidP="007F6611">
      <w:pPr>
        <w:widowControl w:val="0"/>
        <w:ind w:firstLine="709"/>
        <w:rPr>
          <w:rFonts w:eastAsiaTheme="minorEastAsia"/>
          <w:b/>
          <w:sz w:val="28"/>
          <w:szCs w:val="28"/>
        </w:rPr>
      </w:pPr>
      <w:r w:rsidRPr="007F6611">
        <w:rPr>
          <w:rFonts w:eastAsiaTheme="minorEastAsia"/>
          <w:b/>
          <w:sz w:val="28"/>
          <w:szCs w:val="28"/>
        </w:rPr>
        <w:lastRenderedPageBreak/>
        <w:t>6.2.1. Пример варианта домашнего творческого задания</w:t>
      </w:r>
    </w:p>
    <w:p w14:paraId="4A444589" w14:textId="4A74279E" w:rsidR="003E0D30" w:rsidRDefault="002F3DBA" w:rsidP="007F6611">
      <w:pPr>
        <w:tabs>
          <w:tab w:val="left" w:pos="851"/>
        </w:tabs>
        <w:ind w:firstLine="709"/>
        <w:jc w:val="both"/>
        <w:rPr>
          <w:sz w:val="28"/>
          <w:szCs w:val="28"/>
        </w:rPr>
      </w:pPr>
      <w:r w:rsidRPr="00806031">
        <w:rPr>
          <w:sz w:val="28"/>
          <w:szCs w:val="28"/>
        </w:rPr>
        <w:t xml:space="preserve">Цель домашнего творческого задания – </w:t>
      </w:r>
      <w:r w:rsidR="00572B0B" w:rsidRPr="00806031">
        <w:rPr>
          <w:sz w:val="28"/>
          <w:szCs w:val="28"/>
        </w:rPr>
        <w:t xml:space="preserve">провести мониторинг и анализ конъюнктуры отраслевого рынка. Выбор отраслевого рынка осуществляется </w:t>
      </w:r>
      <w:r w:rsidR="00FC7EA4">
        <w:rPr>
          <w:sz w:val="28"/>
          <w:szCs w:val="28"/>
        </w:rPr>
        <w:t>обучающимися</w:t>
      </w:r>
      <w:r w:rsidR="00572B0B" w:rsidRPr="00806031">
        <w:rPr>
          <w:sz w:val="28"/>
          <w:szCs w:val="28"/>
        </w:rPr>
        <w:t xml:space="preserve"> самостоятельно</w:t>
      </w:r>
      <w:r w:rsidR="003E0D30">
        <w:rPr>
          <w:sz w:val="28"/>
          <w:szCs w:val="28"/>
        </w:rPr>
        <w:t xml:space="preserve">. </w:t>
      </w:r>
    </w:p>
    <w:p w14:paraId="117D957A" w14:textId="11C1F55F" w:rsidR="003E0D30" w:rsidRDefault="003E0D30" w:rsidP="007F6611">
      <w:pPr>
        <w:tabs>
          <w:tab w:val="left" w:pos="851"/>
        </w:tabs>
        <w:ind w:firstLine="709"/>
        <w:jc w:val="both"/>
        <w:rPr>
          <w:sz w:val="28"/>
          <w:szCs w:val="28"/>
        </w:rPr>
      </w:pPr>
      <w:r>
        <w:rPr>
          <w:sz w:val="28"/>
          <w:szCs w:val="28"/>
        </w:rPr>
        <w:t xml:space="preserve">Мониторинг и анализ </w:t>
      </w:r>
      <w:r w:rsidRPr="00806031">
        <w:rPr>
          <w:sz w:val="28"/>
          <w:szCs w:val="28"/>
        </w:rPr>
        <w:t>конъюнктуры отраслевого рынка</w:t>
      </w:r>
      <w:r>
        <w:rPr>
          <w:sz w:val="28"/>
          <w:szCs w:val="28"/>
        </w:rPr>
        <w:t xml:space="preserve"> предполагает:</w:t>
      </w:r>
    </w:p>
    <w:p w14:paraId="09E39164" w14:textId="77777777" w:rsidR="008E1374" w:rsidRPr="008E1374" w:rsidRDefault="008E1374" w:rsidP="007F6611">
      <w:pPr>
        <w:pStyle w:val="a5"/>
        <w:widowControl w:val="0"/>
        <w:numPr>
          <w:ilvl w:val="0"/>
          <w:numId w:val="21"/>
        </w:numPr>
        <w:ind w:left="0" w:firstLine="709"/>
        <w:jc w:val="both"/>
        <w:rPr>
          <w:rFonts w:eastAsia="Times-Roman"/>
          <w:color w:val="000000" w:themeColor="text1"/>
          <w:sz w:val="28"/>
          <w:szCs w:val="28"/>
          <w:lang w:eastAsia="en-US"/>
        </w:rPr>
      </w:pPr>
      <w:r w:rsidRPr="008E1374">
        <w:rPr>
          <w:rFonts w:eastAsia="Times-Roman"/>
          <w:color w:val="000000" w:themeColor="text1"/>
          <w:sz w:val="28"/>
          <w:szCs w:val="28"/>
          <w:lang w:eastAsia="en-US"/>
        </w:rPr>
        <w:t xml:space="preserve">Анализ масштаба и потенциала рынка. </w:t>
      </w:r>
    </w:p>
    <w:p w14:paraId="7A4D6DCF" w14:textId="77777777" w:rsidR="008E1374" w:rsidRPr="008E1374" w:rsidRDefault="008E1374" w:rsidP="007F6611">
      <w:pPr>
        <w:pStyle w:val="a5"/>
        <w:widowControl w:val="0"/>
        <w:numPr>
          <w:ilvl w:val="0"/>
          <w:numId w:val="21"/>
        </w:numPr>
        <w:ind w:left="0" w:firstLine="709"/>
        <w:jc w:val="both"/>
        <w:rPr>
          <w:rFonts w:eastAsia="Times-Roman"/>
          <w:color w:val="000000" w:themeColor="text1"/>
          <w:sz w:val="28"/>
          <w:szCs w:val="28"/>
          <w:lang w:eastAsia="en-US"/>
        </w:rPr>
      </w:pPr>
      <w:r w:rsidRPr="008E1374">
        <w:rPr>
          <w:rFonts w:eastAsia="Times-Roman"/>
          <w:color w:val="000000" w:themeColor="text1"/>
          <w:sz w:val="28"/>
          <w:szCs w:val="28"/>
          <w:lang w:eastAsia="en-US"/>
        </w:rPr>
        <w:t xml:space="preserve">Анализ сбалансированности рынка. </w:t>
      </w:r>
    </w:p>
    <w:p w14:paraId="077A9F28" w14:textId="77777777" w:rsidR="008E1374" w:rsidRPr="008E1374" w:rsidRDefault="008E1374" w:rsidP="007F6611">
      <w:pPr>
        <w:pStyle w:val="a5"/>
        <w:widowControl w:val="0"/>
        <w:numPr>
          <w:ilvl w:val="0"/>
          <w:numId w:val="21"/>
        </w:numPr>
        <w:ind w:left="0" w:firstLine="709"/>
        <w:jc w:val="both"/>
        <w:rPr>
          <w:rFonts w:eastAsia="Times-Roman"/>
          <w:color w:val="000000" w:themeColor="text1"/>
          <w:sz w:val="28"/>
          <w:szCs w:val="28"/>
          <w:lang w:eastAsia="en-US"/>
        </w:rPr>
      </w:pPr>
      <w:r w:rsidRPr="008E1374">
        <w:rPr>
          <w:rFonts w:eastAsia="Times-Roman"/>
          <w:color w:val="000000" w:themeColor="text1"/>
          <w:sz w:val="28"/>
          <w:szCs w:val="28"/>
          <w:lang w:eastAsia="en-US"/>
        </w:rPr>
        <w:t xml:space="preserve">Анализ тенденций и устойчивости развития рыночной конъюнктуры. </w:t>
      </w:r>
    </w:p>
    <w:p w14:paraId="3E369CAA" w14:textId="77777777" w:rsidR="008E1374" w:rsidRPr="008E1374" w:rsidRDefault="008E1374" w:rsidP="007F6611">
      <w:pPr>
        <w:pStyle w:val="a5"/>
        <w:widowControl w:val="0"/>
        <w:numPr>
          <w:ilvl w:val="0"/>
          <w:numId w:val="21"/>
        </w:numPr>
        <w:ind w:left="0" w:firstLine="709"/>
        <w:jc w:val="both"/>
        <w:rPr>
          <w:rFonts w:eastAsiaTheme="minorEastAsia"/>
          <w:b/>
          <w:sz w:val="28"/>
          <w:szCs w:val="28"/>
        </w:rPr>
      </w:pPr>
      <w:r w:rsidRPr="008E1374">
        <w:rPr>
          <w:rFonts w:eastAsia="Times-Roman"/>
          <w:color w:val="000000" w:themeColor="text1"/>
          <w:sz w:val="28"/>
          <w:szCs w:val="28"/>
          <w:lang w:eastAsia="en-US"/>
        </w:rPr>
        <w:t>Анализ цикличности и сезонности рынка.</w:t>
      </w:r>
    </w:p>
    <w:p w14:paraId="2D44ADF9" w14:textId="3B615C5D" w:rsidR="008E1374" w:rsidRPr="008E1374" w:rsidRDefault="008E1374" w:rsidP="007F6611">
      <w:pPr>
        <w:widowControl w:val="0"/>
        <w:ind w:firstLine="709"/>
        <w:jc w:val="both"/>
        <w:rPr>
          <w:color w:val="0A0A0A"/>
          <w:sz w:val="28"/>
          <w:szCs w:val="28"/>
          <w:shd w:val="clear" w:color="auto" w:fill="FFFFFF"/>
        </w:rPr>
      </w:pPr>
      <w:r>
        <w:rPr>
          <w:sz w:val="28"/>
          <w:szCs w:val="28"/>
        </w:rPr>
        <w:t>По результатам проведенного исследования необходимо с</w:t>
      </w:r>
      <w:r w:rsidR="003E0D30" w:rsidRPr="008E1374">
        <w:rPr>
          <w:sz w:val="28"/>
          <w:szCs w:val="28"/>
        </w:rPr>
        <w:t xml:space="preserve">формулировать выводы </w:t>
      </w:r>
      <w:r>
        <w:rPr>
          <w:sz w:val="28"/>
          <w:szCs w:val="28"/>
        </w:rPr>
        <w:t xml:space="preserve">и предложения </w:t>
      </w:r>
      <w:r w:rsidRPr="008E1374">
        <w:rPr>
          <w:sz w:val="28"/>
          <w:szCs w:val="28"/>
        </w:rPr>
        <w:t xml:space="preserve">для обоснования оперативных, тактических и стратегических </w:t>
      </w:r>
      <w:r w:rsidR="007F6611">
        <w:rPr>
          <w:sz w:val="28"/>
          <w:szCs w:val="28"/>
        </w:rPr>
        <w:t xml:space="preserve">управленческих </w:t>
      </w:r>
      <w:r w:rsidRPr="008E1374">
        <w:rPr>
          <w:sz w:val="28"/>
          <w:szCs w:val="28"/>
        </w:rPr>
        <w:t>решений</w:t>
      </w:r>
      <w:r w:rsidRPr="008E1374">
        <w:rPr>
          <w:color w:val="0A0A0A"/>
          <w:sz w:val="28"/>
          <w:szCs w:val="28"/>
          <w:shd w:val="clear" w:color="auto" w:fill="FFFFFF"/>
        </w:rPr>
        <w:t>.</w:t>
      </w:r>
    </w:p>
    <w:p w14:paraId="75837DE0" w14:textId="77777777" w:rsidR="007F6611" w:rsidRDefault="007F6611" w:rsidP="007F6611">
      <w:pPr>
        <w:widowControl w:val="0"/>
        <w:ind w:firstLine="709"/>
        <w:rPr>
          <w:rFonts w:eastAsiaTheme="minorEastAsia"/>
          <w:b/>
          <w:sz w:val="28"/>
          <w:szCs w:val="28"/>
          <w:highlight w:val="yellow"/>
        </w:rPr>
      </w:pPr>
    </w:p>
    <w:p w14:paraId="72355B85" w14:textId="20F39E61" w:rsidR="00F52027" w:rsidRPr="00795957" w:rsidRDefault="00F52027" w:rsidP="007F6611">
      <w:pPr>
        <w:widowControl w:val="0"/>
        <w:ind w:firstLine="709"/>
        <w:rPr>
          <w:rFonts w:eastAsiaTheme="minorEastAsia"/>
          <w:b/>
          <w:sz w:val="28"/>
          <w:szCs w:val="28"/>
        </w:rPr>
      </w:pPr>
      <w:r w:rsidRPr="00795957">
        <w:rPr>
          <w:rFonts w:eastAsiaTheme="minorEastAsia"/>
          <w:b/>
          <w:sz w:val="28"/>
          <w:szCs w:val="28"/>
        </w:rPr>
        <w:t>6.2.</w:t>
      </w:r>
      <w:r w:rsidR="004003AE">
        <w:rPr>
          <w:rFonts w:eastAsiaTheme="minorEastAsia"/>
          <w:b/>
          <w:sz w:val="28"/>
          <w:szCs w:val="28"/>
        </w:rPr>
        <w:t>2</w:t>
      </w:r>
      <w:r w:rsidRPr="00795957">
        <w:rPr>
          <w:rFonts w:eastAsiaTheme="minorEastAsia"/>
          <w:b/>
          <w:sz w:val="28"/>
          <w:szCs w:val="28"/>
        </w:rPr>
        <w:t>. Пример варианта контрольной работы</w:t>
      </w:r>
    </w:p>
    <w:p w14:paraId="1971DDF0" w14:textId="77777777" w:rsidR="00A0009D" w:rsidRDefault="007F6611" w:rsidP="00AE47A4">
      <w:pPr>
        <w:widowControl w:val="0"/>
        <w:ind w:firstLine="709"/>
        <w:jc w:val="both"/>
        <w:rPr>
          <w:rFonts w:eastAsiaTheme="minorHAnsi"/>
          <w:sz w:val="28"/>
          <w:szCs w:val="28"/>
          <w:lang w:eastAsia="en-US"/>
        </w:rPr>
      </w:pPr>
      <w:r w:rsidRPr="00AE47A4">
        <w:rPr>
          <w:sz w:val="28"/>
          <w:szCs w:val="28"/>
        </w:rPr>
        <w:t>В качестве объекта исследования следует выбрать реально функционирующую организацию</w:t>
      </w:r>
      <w:r w:rsidR="005B114C" w:rsidRPr="00AE47A4">
        <w:rPr>
          <w:sz w:val="28"/>
          <w:szCs w:val="28"/>
        </w:rPr>
        <w:t xml:space="preserve"> топливно-энергетического комплекса</w:t>
      </w:r>
      <w:r w:rsidRPr="00AE47A4">
        <w:rPr>
          <w:rFonts w:eastAsiaTheme="minorHAnsi"/>
          <w:sz w:val="28"/>
          <w:szCs w:val="28"/>
          <w:lang w:eastAsia="en-US"/>
        </w:rPr>
        <w:t>.</w:t>
      </w:r>
    </w:p>
    <w:p w14:paraId="3F2CCBF3" w14:textId="5DA837CF" w:rsidR="00AE47A4" w:rsidRPr="00AE47A4" w:rsidRDefault="00AE47A4" w:rsidP="00AE47A4">
      <w:pPr>
        <w:widowControl w:val="0"/>
        <w:ind w:firstLine="709"/>
        <w:jc w:val="both"/>
        <w:rPr>
          <w:sz w:val="28"/>
          <w:szCs w:val="28"/>
        </w:rPr>
      </w:pPr>
      <w:r w:rsidRPr="00AE47A4">
        <w:rPr>
          <w:sz w:val="28"/>
          <w:szCs w:val="28"/>
        </w:rPr>
        <w:t xml:space="preserve">Задачи конъюнктурного анализа отраслевого рынка: </w:t>
      </w:r>
    </w:p>
    <w:p w14:paraId="34990E22" w14:textId="77777777" w:rsidR="00AE47A4" w:rsidRPr="00AE47A4" w:rsidRDefault="00AE47A4" w:rsidP="00AE47A4">
      <w:pPr>
        <w:widowControl w:val="0"/>
        <w:ind w:firstLine="709"/>
        <w:jc w:val="both"/>
        <w:rPr>
          <w:sz w:val="28"/>
          <w:szCs w:val="28"/>
        </w:rPr>
      </w:pPr>
      <w:r w:rsidRPr="00AE47A4">
        <w:rPr>
          <w:sz w:val="28"/>
          <w:szCs w:val="28"/>
        </w:rPr>
        <w:t xml:space="preserve">1) интегральная и дифференцированная оценка состояния рынка, типология рыночной ситуации, градация состояния рынка; </w:t>
      </w:r>
    </w:p>
    <w:p w14:paraId="6EBFF48F" w14:textId="77777777" w:rsidR="00AE47A4" w:rsidRPr="00AE47A4" w:rsidRDefault="00AE47A4" w:rsidP="00AE47A4">
      <w:pPr>
        <w:widowControl w:val="0"/>
        <w:ind w:firstLine="709"/>
        <w:jc w:val="both"/>
        <w:rPr>
          <w:sz w:val="28"/>
          <w:szCs w:val="28"/>
        </w:rPr>
      </w:pPr>
      <w:r w:rsidRPr="00AE47A4">
        <w:rPr>
          <w:sz w:val="28"/>
          <w:szCs w:val="28"/>
        </w:rPr>
        <w:t xml:space="preserve">2) характеристика масштаба рынка; </w:t>
      </w:r>
    </w:p>
    <w:p w14:paraId="5515F35B" w14:textId="77777777" w:rsidR="00AE47A4" w:rsidRPr="00AE47A4" w:rsidRDefault="00AE47A4" w:rsidP="00AE47A4">
      <w:pPr>
        <w:widowControl w:val="0"/>
        <w:ind w:firstLine="709"/>
        <w:jc w:val="both"/>
        <w:rPr>
          <w:sz w:val="28"/>
          <w:szCs w:val="28"/>
        </w:rPr>
      </w:pPr>
      <w:r w:rsidRPr="00AE47A4">
        <w:rPr>
          <w:sz w:val="28"/>
          <w:szCs w:val="28"/>
        </w:rPr>
        <w:t xml:space="preserve">3) оценка и анализ основных пропорций рынка; </w:t>
      </w:r>
    </w:p>
    <w:p w14:paraId="4625C8FE" w14:textId="77777777" w:rsidR="00AE47A4" w:rsidRPr="00AE47A4" w:rsidRDefault="00AE47A4" w:rsidP="00AE47A4">
      <w:pPr>
        <w:widowControl w:val="0"/>
        <w:ind w:firstLine="709"/>
        <w:jc w:val="both"/>
        <w:rPr>
          <w:sz w:val="28"/>
          <w:szCs w:val="28"/>
        </w:rPr>
      </w:pPr>
      <w:r w:rsidRPr="00AE47A4">
        <w:rPr>
          <w:sz w:val="28"/>
          <w:szCs w:val="28"/>
        </w:rPr>
        <w:t xml:space="preserve">4) выявление, анализ и прогнозирование тенденций развития рынка и его динамической устойчивости; </w:t>
      </w:r>
    </w:p>
    <w:p w14:paraId="329C976F" w14:textId="77777777" w:rsidR="00AE47A4" w:rsidRPr="00AE47A4" w:rsidRDefault="00AE47A4" w:rsidP="00AE47A4">
      <w:pPr>
        <w:widowControl w:val="0"/>
        <w:ind w:firstLine="709"/>
        <w:jc w:val="both"/>
        <w:rPr>
          <w:sz w:val="28"/>
          <w:szCs w:val="28"/>
        </w:rPr>
      </w:pPr>
      <w:r w:rsidRPr="00AE47A4">
        <w:rPr>
          <w:sz w:val="28"/>
          <w:szCs w:val="28"/>
        </w:rPr>
        <w:t xml:space="preserve">5) оценка и анализ сезонности и цикличности развития рынка; </w:t>
      </w:r>
    </w:p>
    <w:p w14:paraId="3C6A4B07" w14:textId="77777777" w:rsidR="00AE47A4" w:rsidRPr="00AE47A4" w:rsidRDefault="00AE47A4" w:rsidP="00AE47A4">
      <w:pPr>
        <w:widowControl w:val="0"/>
        <w:ind w:firstLine="709"/>
        <w:jc w:val="both"/>
        <w:rPr>
          <w:sz w:val="28"/>
          <w:szCs w:val="28"/>
        </w:rPr>
      </w:pPr>
      <w:r w:rsidRPr="00AE47A4">
        <w:rPr>
          <w:sz w:val="28"/>
          <w:szCs w:val="28"/>
        </w:rPr>
        <w:t xml:space="preserve">6) выявление и оценка факторов влияния на конъюнктуру рынка; </w:t>
      </w:r>
    </w:p>
    <w:p w14:paraId="54CD0CE1" w14:textId="77777777" w:rsidR="00AE47A4" w:rsidRPr="00AE47A4" w:rsidRDefault="00AE47A4" w:rsidP="00AE47A4">
      <w:pPr>
        <w:widowControl w:val="0"/>
        <w:ind w:firstLine="709"/>
        <w:jc w:val="both"/>
        <w:rPr>
          <w:sz w:val="28"/>
          <w:szCs w:val="28"/>
        </w:rPr>
      </w:pPr>
      <w:r w:rsidRPr="00AE47A4">
        <w:rPr>
          <w:sz w:val="28"/>
          <w:szCs w:val="28"/>
        </w:rPr>
        <w:t xml:space="preserve">7) оценка и анализ региональных различий; </w:t>
      </w:r>
    </w:p>
    <w:p w14:paraId="5973FC90" w14:textId="77777777" w:rsidR="00AE47A4" w:rsidRPr="00AE47A4" w:rsidRDefault="00AE47A4" w:rsidP="00AE47A4">
      <w:pPr>
        <w:widowControl w:val="0"/>
        <w:ind w:firstLine="709"/>
        <w:jc w:val="both"/>
        <w:rPr>
          <w:sz w:val="28"/>
          <w:szCs w:val="28"/>
        </w:rPr>
      </w:pPr>
      <w:r w:rsidRPr="00AE47A4">
        <w:rPr>
          <w:sz w:val="28"/>
          <w:szCs w:val="28"/>
        </w:rPr>
        <w:t xml:space="preserve">8) оценка и анализ деловой активности; </w:t>
      </w:r>
    </w:p>
    <w:p w14:paraId="51ACFE92" w14:textId="77777777" w:rsidR="00AE47A4" w:rsidRPr="00AE47A4" w:rsidRDefault="00AE47A4" w:rsidP="00AE47A4">
      <w:pPr>
        <w:widowControl w:val="0"/>
        <w:ind w:firstLine="709"/>
        <w:jc w:val="both"/>
        <w:rPr>
          <w:sz w:val="28"/>
          <w:szCs w:val="28"/>
        </w:rPr>
      </w:pPr>
      <w:r w:rsidRPr="00AE47A4">
        <w:rPr>
          <w:sz w:val="28"/>
          <w:szCs w:val="28"/>
        </w:rPr>
        <w:t xml:space="preserve">9) оценка коммерческого (рыночного) риска; </w:t>
      </w:r>
    </w:p>
    <w:p w14:paraId="74AF1435" w14:textId="77777777" w:rsidR="00AE47A4" w:rsidRPr="00AE47A4" w:rsidRDefault="00AE47A4" w:rsidP="00AE47A4">
      <w:pPr>
        <w:widowControl w:val="0"/>
        <w:ind w:firstLine="709"/>
        <w:jc w:val="both"/>
        <w:rPr>
          <w:sz w:val="28"/>
          <w:szCs w:val="28"/>
        </w:rPr>
      </w:pPr>
      <w:r w:rsidRPr="00AE47A4">
        <w:rPr>
          <w:sz w:val="28"/>
          <w:szCs w:val="28"/>
        </w:rPr>
        <w:t xml:space="preserve">10) характеристика степени монополизации рынка и интенсивности конкуренции. </w:t>
      </w:r>
    </w:p>
    <w:p w14:paraId="035D90E5" w14:textId="77777777" w:rsidR="007F6611" w:rsidRPr="00AE47A4" w:rsidRDefault="007F6611" w:rsidP="00AE47A4">
      <w:pPr>
        <w:ind w:firstLine="709"/>
        <w:rPr>
          <w:sz w:val="28"/>
          <w:szCs w:val="28"/>
        </w:rPr>
      </w:pPr>
      <w:r w:rsidRPr="00AE47A4">
        <w:rPr>
          <w:sz w:val="28"/>
          <w:szCs w:val="28"/>
        </w:rPr>
        <w:t>Содержание задания:</w:t>
      </w:r>
    </w:p>
    <w:p w14:paraId="525341A2" w14:textId="405BFC94" w:rsidR="00AE47A4" w:rsidRPr="00AE47A4" w:rsidRDefault="007F6611" w:rsidP="00AE47A4">
      <w:pPr>
        <w:ind w:firstLine="709"/>
        <w:contextualSpacing/>
        <w:jc w:val="both"/>
        <w:rPr>
          <w:sz w:val="28"/>
          <w:szCs w:val="28"/>
        </w:rPr>
      </w:pPr>
      <w:r w:rsidRPr="00AE47A4">
        <w:rPr>
          <w:sz w:val="28"/>
          <w:szCs w:val="28"/>
        </w:rPr>
        <w:t xml:space="preserve">1. </w:t>
      </w:r>
      <w:r w:rsidR="00AE47A4" w:rsidRPr="00AE47A4">
        <w:rPr>
          <w:sz w:val="28"/>
          <w:szCs w:val="28"/>
        </w:rPr>
        <w:t>Составьте план-схему проведения анализа конъюнктуры отраслевого рынка</w:t>
      </w:r>
      <w:r w:rsidR="00AE47A4">
        <w:rPr>
          <w:sz w:val="28"/>
          <w:szCs w:val="28"/>
        </w:rPr>
        <w:t xml:space="preserve"> в зависимости от поставленной задачи</w:t>
      </w:r>
      <w:r w:rsidR="00A0009D">
        <w:rPr>
          <w:sz w:val="28"/>
          <w:szCs w:val="28"/>
        </w:rPr>
        <w:t>.</w:t>
      </w:r>
    </w:p>
    <w:p w14:paraId="1122BC71" w14:textId="076FBDF8" w:rsidR="00A0009D" w:rsidRDefault="007F6611" w:rsidP="00AE47A4">
      <w:pPr>
        <w:ind w:firstLine="709"/>
        <w:contextualSpacing/>
        <w:jc w:val="both"/>
        <w:rPr>
          <w:sz w:val="28"/>
          <w:szCs w:val="28"/>
        </w:rPr>
      </w:pPr>
      <w:r w:rsidRPr="00AE47A4">
        <w:rPr>
          <w:sz w:val="28"/>
          <w:szCs w:val="28"/>
        </w:rPr>
        <w:t xml:space="preserve">2. </w:t>
      </w:r>
      <w:r w:rsidR="00AE47A4">
        <w:rPr>
          <w:sz w:val="28"/>
          <w:szCs w:val="28"/>
        </w:rPr>
        <w:t>Проведите</w:t>
      </w:r>
      <w:r w:rsidR="00A0009D">
        <w:rPr>
          <w:sz w:val="28"/>
          <w:szCs w:val="28"/>
        </w:rPr>
        <w:t xml:space="preserve"> анализ конъюнктуры отраслевого рынка</w:t>
      </w:r>
      <w:r w:rsidR="009D47CC">
        <w:rPr>
          <w:sz w:val="28"/>
          <w:szCs w:val="28"/>
        </w:rPr>
        <w:t xml:space="preserve"> в соответствии с план-схемой</w:t>
      </w:r>
      <w:r w:rsidR="00A0009D">
        <w:rPr>
          <w:sz w:val="28"/>
          <w:szCs w:val="28"/>
        </w:rPr>
        <w:t>.</w:t>
      </w:r>
      <w:r w:rsidR="00AE47A4">
        <w:rPr>
          <w:sz w:val="28"/>
          <w:szCs w:val="28"/>
        </w:rPr>
        <w:t xml:space="preserve"> </w:t>
      </w:r>
      <w:r w:rsidR="00AE47A4" w:rsidRPr="00AE47A4">
        <w:rPr>
          <w:sz w:val="28"/>
          <w:szCs w:val="28"/>
        </w:rPr>
        <w:t xml:space="preserve">Сделайте выводы. </w:t>
      </w:r>
    </w:p>
    <w:p w14:paraId="3F904BAD" w14:textId="740E2B89" w:rsidR="007F6611" w:rsidRPr="00AE47A4" w:rsidRDefault="00A0009D" w:rsidP="00AE47A4">
      <w:pPr>
        <w:ind w:firstLine="709"/>
        <w:contextualSpacing/>
        <w:jc w:val="both"/>
        <w:rPr>
          <w:sz w:val="28"/>
          <w:szCs w:val="28"/>
        </w:rPr>
      </w:pPr>
      <w:r>
        <w:rPr>
          <w:sz w:val="28"/>
          <w:szCs w:val="28"/>
        </w:rPr>
        <w:t xml:space="preserve">3. </w:t>
      </w:r>
      <w:r w:rsidR="00A67D6E" w:rsidRPr="00AE47A4">
        <w:rPr>
          <w:sz w:val="28"/>
          <w:szCs w:val="28"/>
        </w:rPr>
        <w:t>П</w:t>
      </w:r>
      <w:r w:rsidR="007F6611" w:rsidRPr="00AE47A4">
        <w:rPr>
          <w:sz w:val="28"/>
          <w:szCs w:val="28"/>
        </w:rPr>
        <w:t xml:space="preserve">редложите </w:t>
      </w:r>
      <w:r>
        <w:rPr>
          <w:sz w:val="28"/>
          <w:szCs w:val="28"/>
        </w:rPr>
        <w:t>оперативные, тактические и стратегические управленческие решения по результатам проведенного анализа</w:t>
      </w:r>
      <w:r w:rsidR="007F6611" w:rsidRPr="00AE47A4">
        <w:rPr>
          <w:sz w:val="28"/>
          <w:szCs w:val="28"/>
        </w:rPr>
        <w:t>.</w:t>
      </w:r>
    </w:p>
    <w:p w14:paraId="28B8EC19" w14:textId="2B9F3370" w:rsidR="007F6611" w:rsidRPr="00AE47A4" w:rsidRDefault="007F6611" w:rsidP="00AE47A4">
      <w:pPr>
        <w:ind w:firstLine="709"/>
        <w:contextualSpacing/>
        <w:jc w:val="both"/>
        <w:rPr>
          <w:sz w:val="28"/>
          <w:szCs w:val="28"/>
        </w:rPr>
      </w:pPr>
    </w:p>
    <w:p w14:paraId="025D90E2" w14:textId="1EF5B4B8" w:rsidR="00042CDA" w:rsidRPr="00B60AB1" w:rsidRDefault="00042CDA" w:rsidP="00216A42">
      <w:pPr>
        <w:widowControl w:val="0"/>
        <w:rPr>
          <w:rFonts w:eastAsiaTheme="minorEastAsia"/>
          <w:b/>
          <w:sz w:val="28"/>
          <w:szCs w:val="28"/>
        </w:rPr>
      </w:pPr>
      <w:r w:rsidRPr="00B60AB1">
        <w:rPr>
          <w:rFonts w:eastAsiaTheme="minorEastAsia"/>
          <w:b/>
          <w:sz w:val="28"/>
          <w:szCs w:val="28"/>
        </w:rPr>
        <w:t>6.2.</w:t>
      </w:r>
      <w:r w:rsidR="004003AE">
        <w:rPr>
          <w:rFonts w:eastAsiaTheme="minorEastAsia"/>
          <w:b/>
          <w:sz w:val="28"/>
          <w:szCs w:val="28"/>
        </w:rPr>
        <w:t>3</w:t>
      </w:r>
      <w:r w:rsidRPr="00B60AB1">
        <w:rPr>
          <w:rFonts w:eastAsiaTheme="minorEastAsia"/>
          <w:b/>
          <w:sz w:val="28"/>
          <w:szCs w:val="28"/>
        </w:rPr>
        <w:t>. Примеры заданий для самостоятельного решения</w:t>
      </w:r>
    </w:p>
    <w:p w14:paraId="729AB7B1" w14:textId="77777777" w:rsidR="00216A42" w:rsidRDefault="00216A42" w:rsidP="00216A42">
      <w:pPr>
        <w:widowControl w:val="0"/>
        <w:rPr>
          <w:rFonts w:eastAsiaTheme="minorEastAsia"/>
          <w:b/>
          <w:sz w:val="28"/>
          <w:szCs w:val="28"/>
        </w:rPr>
      </w:pPr>
    </w:p>
    <w:p w14:paraId="5A8BDA15" w14:textId="4EB4367A" w:rsidR="00042CDA" w:rsidRPr="00B60AB1" w:rsidRDefault="00042CDA" w:rsidP="00216A42">
      <w:pPr>
        <w:widowControl w:val="0"/>
        <w:rPr>
          <w:rFonts w:eastAsiaTheme="minorEastAsia"/>
          <w:b/>
          <w:sz w:val="28"/>
          <w:szCs w:val="28"/>
        </w:rPr>
      </w:pPr>
      <w:r w:rsidRPr="00B60AB1">
        <w:rPr>
          <w:rFonts w:eastAsiaTheme="minorEastAsia"/>
          <w:b/>
          <w:sz w:val="28"/>
          <w:szCs w:val="28"/>
        </w:rPr>
        <w:t xml:space="preserve">1. Пример практико-ориентированного задания </w:t>
      </w:r>
    </w:p>
    <w:p w14:paraId="46DB6389" w14:textId="268069E7" w:rsidR="00B60AB1" w:rsidRDefault="00B20371" w:rsidP="00216A42">
      <w:pPr>
        <w:widowControl w:val="0"/>
        <w:ind w:firstLine="709"/>
        <w:jc w:val="both"/>
        <w:rPr>
          <w:bCs/>
          <w:color w:val="000000"/>
          <w:sz w:val="28"/>
          <w:szCs w:val="28"/>
        </w:rPr>
      </w:pPr>
      <w:r w:rsidRPr="00B60AB1">
        <w:rPr>
          <w:rFonts w:eastAsiaTheme="minorEastAsia"/>
          <w:bCs/>
          <w:sz w:val="28"/>
          <w:szCs w:val="28"/>
        </w:rPr>
        <w:t>Проведите анализ устойчивости рынк</w:t>
      </w:r>
      <w:r w:rsidR="00B60AB1" w:rsidRPr="00B60AB1">
        <w:rPr>
          <w:rFonts w:eastAsiaTheme="minorEastAsia"/>
          <w:bCs/>
          <w:sz w:val="28"/>
          <w:szCs w:val="28"/>
        </w:rPr>
        <w:t>а</w:t>
      </w:r>
      <w:r w:rsidRPr="00B60AB1">
        <w:rPr>
          <w:rFonts w:eastAsiaTheme="minorEastAsia"/>
          <w:bCs/>
          <w:sz w:val="28"/>
          <w:szCs w:val="28"/>
        </w:rPr>
        <w:t xml:space="preserve"> </w:t>
      </w:r>
      <w:r w:rsidR="00B60AB1" w:rsidRPr="00B60AB1">
        <w:rPr>
          <w:rFonts w:eastAsiaTheme="minorEastAsia"/>
          <w:bCs/>
          <w:sz w:val="28"/>
          <w:szCs w:val="28"/>
        </w:rPr>
        <w:t xml:space="preserve">нефти и </w:t>
      </w:r>
      <w:r w:rsidRPr="00B60AB1">
        <w:rPr>
          <w:rFonts w:eastAsiaTheme="minorEastAsia"/>
          <w:bCs/>
          <w:sz w:val="28"/>
          <w:szCs w:val="28"/>
        </w:rPr>
        <w:t xml:space="preserve">природного газа на основе данных таблицы и расчета </w:t>
      </w:r>
      <w:r w:rsidRPr="006270E4">
        <w:rPr>
          <w:bCs/>
          <w:color w:val="000000"/>
          <w:sz w:val="28"/>
          <w:szCs w:val="28"/>
        </w:rPr>
        <w:t>коэффициента аппроксимации </w:t>
      </w:r>
      <w:proofErr w:type="spellStart"/>
      <w:r w:rsidRPr="006270E4">
        <w:rPr>
          <w:bCs/>
          <w:color w:val="000000"/>
          <w:sz w:val="28"/>
          <w:szCs w:val="28"/>
        </w:rPr>
        <w:t>Ka</w:t>
      </w:r>
      <w:proofErr w:type="spellEnd"/>
      <w:r w:rsidRPr="00B60AB1">
        <w:rPr>
          <w:bCs/>
          <w:color w:val="000000"/>
          <w:sz w:val="28"/>
          <w:szCs w:val="28"/>
        </w:rPr>
        <w:t>.</w:t>
      </w:r>
      <w:r w:rsidR="00B60AB1">
        <w:rPr>
          <w:bCs/>
          <w:color w:val="000000"/>
          <w:sz w:val="28"/>
          <w:szCs w:val="28"/>
        </w:rPr>
        <w:t xml:space="preserve"> </w:t>
      </w:r>
      <w:r w:rsidR="006270E4" w:rsidRPr="006270E4">
        <w:rPr>
          <w:bCs/>
          <w:color w:val="000000"/>
          <w:sz w:val="28"/>
          <w:szCs w:val="28"/>
        </w:rPr>
        <w:t>В зависимости от полученных характеристик да</w:t>
      </w:r>
      <w:r w:rsidR="00B60AB1" w:rsidRPr="00B60AB1">
        <w:rPr>
          <w:bCs/>
          <w:color w:val="000000"/>
          <w:sz w:val="28"/>
          <w:szCs w:val="28"/>
        </w:rPr>
        <w:t xml:space="preserve">йте </w:t>
      </w:r>
      <w:r w:rsidR="006270E4" w:rsidRPr="006270E4">
        <w:rPr>
          <w:bCs/>
          <w:color w:val="000000"/>
          <w:sz w:val="28"/>
          <w:szCs w:val="28"/>
        </w:rPr>
        <w:t>оценк</w:t>
      </w:r>
      <w:r w:rsidR="00B60AB1" w:rsidRPr="00B60AB1">
        <w:rPr>
          <w:bCs/>
          <w:color w:val="000000"/>
          <w:sz w:val="28"/>
          <w:szCs w:val="28"/>
        </w:rPr>
        <w:t>у</w:t>
      </w:r>
      <w:r w:rsidR="006270E4" w:rsidRPr="006270E4">
        <w:rPr>
          <w:bCs/>
          <w:color w:val="000000"/>
          <w:sz w:val="28"/>
          <w:szCs w:val="28"/>
        </w:rPr>
        <w:t xml:space="preserve"> развития и состояния </w:t>
      </w:r>
      <w:r w:rsidR="006270E4" w:rsidRPr="006270E4">
        <w:rPr>
          <w:bCs/>
          <w:color w:val="000000"/>
          <w:sz w:val="28"/>
          <w:szCs w:val="28"/>
        </w:rPr>
        <w:lastRenderedPageBreak/>
        <w:t>рынк</w:t>
      </w:r>
      <w:r w:rsidR="00B60AB1" w:rsidRPr="00B60AB1">
        <w:rPr>
          <w:bCs/>
          <w:color w:val="000000"/>
          <w:sz w:val="28"/>
          <w:szCs w:val="28"/>
        </w:rPr>
        <w:t>а</w:t>
      </w:r>
      <w:r w:rsidR="006270E4" w:rsidRPr="006270E4">
        <w:rPr>
          <w:bCs/>
          <w:color w:val="000000"/>
          <w:sz w:val="28"/>
          <w:szCs w:val="28"/>
        </w:rPr>
        <w:t>:</w:t>
      </w:r>
    </w:p>
    <w:p w14:paraId="248A0401" w14:textId="611674F2" w:rsidR="006270E4" w:rsidRPr="006270E4" w:rsidRDefault="006270E4" w:rsidP="00B60AB1">
      <w:pPr>
        <w:widowControl w:val="0"/>
        <w:ind w:firstLine="709"/>
        <w:jc w:val="both"/>
        <w:rPr>
          <w:bCs/>
          <w:color w:val="000000"/>
          <w:sz w:val="28"/>
          <w:szCs w:val="28"/>
        </w:rPr>
      </w:pPr>
      <w:r w:rsidRPr="006270E4">
        <w:rPr>
          <w:bCs/>
          <w:color w:val="000000"/>
          <w:sz w:val="28"/>
          <w:szCs w:val="28"/>
        </w:rPr>
        <w:t>К</w:t>
      </w:r>
      <w:r w:rsidRPr="006270E4">
        <w:rPr>
          <w:bCs/>
          <w:color w:val="000000"/>
          <w:sz w:val="28"/>
          <w:szCs w:val="28"/>
          <w:vertAlign w:val="subscript"/>
        </w:rPr>
        <w:t>а </w:t>
      </w:r>
      <w:proofErr w:type="gramStart"/>
      <w:r w:rsidRPr="006270E4">
        <w:rPr>
          <w:bCs/>
          <w:color w:val="000000"/>
          <w:sz w:val="28"/>
          <w:szCs w:val="28"/>
        </w:rPr>
        <w:t>&lt; 15</w:t>
      </w:r>
      <w:proofErr w:type="gramEnd"/>
      <w:r w:rsidRPr="006270E4">
        <w:rPr>
          <w:bCs/>
          <w:color w:val="000000"/>
          <w:sz w:val="28"/>
          <w:szCs w:val="28"/>
        </w:rPr>
        <w:t>% - сильный, устойчиво развивающийся рынок;</w:t>
      </w:r>
    </w:p>
    <w:p w14:paraId="5DC8570E" w14:textId="35916053" w:rsidR="006270E4" w:rsidRPr="006270E4" w:rsidRDefault="00B60AB1" w:rsidP="00B60AB1">
      <w:pPr>
        <w:ind w:firstLine="709"/>
        <w:jc w:val="both"/>
        <w:rPr>
          <w:bCs/>
          <w:color w:val="000000"/>
          <w:sz w:val="28"/>
          <w:szCs w:val="28"/>
        </w:rPr>
      </w:pPr>
      <w:r w:rsidRPr="00B60AB1">
        <w:rPr>
          <w:bCs/>
          <w:color w:val="000000"/>
          <w:sz w:val="28"/>
          <w:szCs w:val="28"/>
        </w:rPr>
        <w:t xml:space="preserve">15% </w:t>
      </w:r>
      <w:proofErr w:type="gramStart"/>
      <w:r w:rsidRPr="006270E4">
        <w:rPr>
          <w:bCs/>
          <w:color w:val="000000"/>
          <w:sz w:val="28"/>
          <w:szCs w:val="28"/>
        </w:rPr>
        <w:t xml:space="preserve">&lt; </w:t>
      </w:r>
      <w:r w:rsidR="006270E4" w:rsidRPr="006270E4">
        <w:rPr>
          <w:bCs/>
          <w:color w:val="000000"/>
          <w:sz w:val="28"/>
          <w:szCs w:val="28"/>
        </w:rPr>
        <w:t>К</w:t>
      </w:r>
      <w:r w:rsidR="006270E4" w:rsidRPr="006270E4">
        <w:rPr>
          <w:bCs/>
          <w:color w:val="000000"/>
          <w:sz w:val="28"/>
          <w:szCs w:val="28"/>
          <w:vertAlign w:val="subscript"/>
        </w:rPr>
        <w:t>а</w:t>
      </w:r>
      <w:proofErr w:type="gramEnd"/>
      <w:r w:rsidR="006270E4" w:rsidRPr="006270E4">
        <w:rPr>
          <w:bCs/>
          <w:color w:val="000000"/>
          <w:sz w:val="28"/>
          <w:szCs w:val="28"/>
          <w:vertAlign w:val="subscript"/>
        </w:rPr>
        <w:t> </w:t>
      </w:r>
      <w:r w:rsidR="006270E4" w:rsidRPr="006270E4">
        <w:rPr>
          <w:bCs/>
          <w:color w:val="000000"/>
          <w:sz w:val="28"/>
          <w:szCs w:val="28"/>
        </w:rPr>
        <w:t>&lt; 33% - неустойчиво развивающийся рынок;</w:t>
      </w:r>
    </w:p>
    <w:p w14:paraId="3648DB40" w14:textId="341E3589" w:rsidR="00B60AB1" w:rsidRDefault="006270E4" w:rsidP="00B60AB1">
      <w:pPr>
        <w:ind w:firstLine="709"/>
        <w:jc w:val="both"/>
        <w:rPr>
          <w:bCs/>
          <w:color w:val="000000"/>
          <w:sz w:val="28"/>
          <w:szCs w:val="28"/>
        </w:rPr>
      </w:pPr>
      <w:r w:rsidRPr="006270E4">
        <w:rPr>
          <w:bCs/>
          <w:color w:val="000000"/>
          <w:sz w:val="28"/>
          <w:szCs w:val="28"/>
        </w:rPr>
        <w:t>К</w:t>
      </w:r>
      <w:r w:rsidRPr="006270E4">
        <w:rPr>
          <w:bCs/>
          <w:color w:val="000000"/>
          <w:sz w:val="28"/>
          <w:szCs w:val="28"/>
          <w:vertAlign w:val="subscript"/>
        </w:rPr>
        <w:t>а </w:t>
      </w:r>
      <w:r w:rsidRPr="006270E4">
        <w:rPr>
          <w:bCs/>
          <w:color w:val="000000"/>
          <w:sz w:val="28"/>
          <w:szCs w:val="28"/>
        </w:rPr>
        <w:t>&gt;33% - сокращ</w:t>
      </w:r>
      <w:r w:rsidR="00122964">
        <w:rPr>
          <w:bCs/>
          <w:color w:val="000000"/>
          <w:sz w:val="28"/>
          <w:szCs w:val="28"/>
        </w:rPr>
        <w:t xml:space="preserve">ающийся </w:t>
      </w:r>
      <w:r w:rsidRPr="006270E4">
        <w:rPr>
          <w:bCs/>
          <w:color w:val="000000"/>
          <w:sz w:val="28"/>
          <w:szCs w:val="28"/>
        </w:rPr>
        <w:t>рын</w:t>
      </w:r>
      <w:r w:rsidR="00122964">
        <w:rPr>
          <w:bCs/>
          <w:color w:val="000000"/>
          <w:sz w:val="28"/>
          <w:szCs w:val="28"/>
        </w:rPr>
        <w:t>о</w:t>
      </w:r>
      <w:r w:rsidRPr="006270E4">
        <w:rPr>
          <w:bCs/>
          <w:color w:val="000000"/>
          <w:sz w:val="28"/>
          <w:szCs w:val="28"/>
        </w:rPr>
        <w:t>к.</w:t>
      </w:r>
    </w:p>
    <w:p w14:paraId="7772D05C" w14:textId="4DA3E9A6" w:rsidR="006270E4" w:rsidRDefault="00B60AB1" w:rsidP="00B60AB1">
      <w:pPr>
        <w:ind w:firstLine="709"/>
        <w:jc w:val="both"/>
        <w:rPr>
          <w:bCs/>
          <w:color w:val="000000"/>
          <w:sz w:val="28"/>
          <w:szCs w:val="28"/>
        </w:rPr>
      </w:pPr>
      <w:r w:rsidRPr="00B60AB1">
        <w:rPr>
          <w:bCs/>
          <w:color w:val="000000"/>
          <w:sz w:val="28"/>
          <w:szCs w:val="28"/>
        </w:rPr>
        <w:t>Сделайте выводы.</w:t>
      </w:r>
    </w:p>
    <w:p w14:paraId="03A6BC4F" w14:textId="77777777" w:rsidR="00EB5FAE" w:rsidRDefault="00EB5FAE" w:rsidP="00216A42">
      <w:pPr>
        <w:jc w:val="both"/>
        <w:rPr>
          <w:bCs/>
          <w:color w:val="000000"/>
          <w:sz w:val="28"/>
          <w:szCs w:val="28"/>
        </w:rPr>
      </w:pPr>
    </w:p>
    <w:p w14:paraId="24476C68" w14:textId="52759374" w:rsidR="00216A42" w:rsidRPr="00216A42" w:rsidRDefault="00216A42" w:rsidP="00216A42">
      <w:pPr>
        <w:jc w:val="both"/>
        <w:rPr>
          <w:bCs/>
          <w:color w:val="000000"/>
          <w:sz w:val="28"/>
          <w:szCs w:val="28"/>
        </w:rPr>
      </w:pPr>
      <w:r w:rsidRPr="00216A42">
        <w:rPr>
          <w:bCs/>
          <w:color w:val="000000"/>
          <w:sz w:val="28"/>
          <w:szCs w:val="28"/>
        </w:rPr>
        <w:t>Объем отгруженных товаров собственного производства, выполненных работ и услуг собственными силами в</w:t>
      </w:r>
      <w:r w:rsidRPr="00216A42">
        <w:rPr>
          <w:sz w:val="28"/>
          <w:szCs w:val="28"/>
        </w:rPr>
        <w:t xml:space="preserve"> фактически действовавших ценах, млрд. руб.</w:t>
      </w:r>
    </w:p>
    <w:tbl>
      <w:tblPr>
        <w:tblStyle w:val="ae"/>
        <w:tblW w:w="0" w:type="auto"/>
        <w:tblLook w:val="04A0" w:firstRow="1" w:lastRow="0" w:firstColumn="1" w:lastColumn="0" w:noHBand="0" w:noVBand="1"/>
      </w:tblPr>
      <w:tblGrid>
        <w:gridCol w:w="2306"/>
        <w:gridCol w:w="1140"/>
        <w:gridCol w:w="1140"/>
        <w:gridCol w:w="1204"/>
        <w:gridCol w:w="1204"/>
        <w:gridCol w:w="1140"/>
        <w:gridCol w:w="1204"/>
      </w:tblGrid>
      <w:tr w:rsidR="00950043" w:rsidRPr="00950043" w14:paraId="19399F45" w14:textId="77777777" w:rsidTr="00950043">
        <w:tc>
          <w:tcPr>
            <w:tcW w:w="2306" w:type="dxa"/>
          </w:tcPr>
          <w:p w14:paraId="151B5C34" w14:textId="77777777" w:rsidR="00950043" w:rsidRPr="00950043" w:rsidRDefault="00950043" w:rsidP="00B60AB1">
            <w:pPr>
              <w:widowControl w:val="0"/>
              <w:jc w:val="both"/>
              <w:rPr>
                <w:bCs/>
                <w:color w:val="000000"/>
              </w:rPr>
            </w:pPr>
          </w:p>
        </w:tc>
        <w:tc>
          <w:tcPr>
            <w:tcW w:w="1140" w:type="dxa"/>
          </w:tcPr>
          <w:p w14:paraId="527DE8D1" w14:textId="534DFF7F" w:rsidR="00950043" w:rsidRPr="00950043" w:rsidRDefault="00950043" w:rsidP="00122964">
            <w:pPr>
              <w:widowControl w:val="0"/>
              <w:jc w:val="center"/>
              <w:rPr>
                <w:bCs/>
                <w:color w:val="000000"/>
              </w:rPr>
            </w:pPr>
            <w:r w:rsidRPr="00950043">
              <w:rPr>
                <w:bCs/>
                <w:color w:val="000000"/>
              </w:rPr>
              <w:t>2016</w:t>
            </w:r>
          </w:p>
        </w:tc>
        <w:tc>
          <w:tcPr>
            <w:tcW w:w="1140" w:type="dxa"/>
          </w:tcPr>
          <w:p w14:paraId="43598CDE" w14:textId="4CD6222A" w:rsidR="00950043" w:rsidRPr="00950043" w:rsidRDefault="00950043" w:rsidP="00122964">
            <w:pPr>
              <w:widowControl w:val="0"/>
              <w:jc w:val="center"/>
              <w:rPr>
                <w:bCs/>
                <w:color w:val="000000"/>
              </w:rPr>
            </w:pPr>
            <w:r w:rsidRPr="00950043">
              <w:rPr>
                <w:bCs/>
                <w:color w:val="000000"/>
              </w:rPr>
              <w:t>2017</w:t>
            </w:r>
          </w:p>
        </w:tc>
        <w:tc>
          <w:tcPr>
            <w:tcW w:w="1204" w:type="dxa"/>
          </w:tcPr>
          <w:p w14:paraId="5D7DEC8D" w14:textId="5F301320" w:rsidR="00950043" w:rsidRPr="00950043" w:rsidRDefault="00950043" w:rsidP="00122964">
            <w:pPr>
              <w:widowControl w:val="0"/>
              <w:jc w:val="center"/>
              <w:rPr>
                <w:bCs/>
                <w:color w:val="000000"/>
              </w:rPr>
            </w:pPr>
            <w:r w:rsidRPr="00950043">
              <w:rPr>
                <w:bCs/>
                <w:color w:val="000000"/>
              </w:rPr>
              <w:t>2018</w:t>
            </w:r>
          </w:p>
        </w:tc>
        <w:tc>
          <w:tcPr>
            <w:tcW w:w="1204" w:type="dxa"/>
          </w:tcPr>
          <w:p w14:paraId="42E8B723" w14:textId="096D80AD" w:rsidR="00950043" w:rsidRPr="00950043" w:rsidRDefault="00950043" w:rsidP="00122964">
            <w:pPr>
              <w:widowControl w:val="0"/>
              <w:jc w:val="center"/>
              <w:rPr>
                <w:bCs/>
                <w:color w:val="000000"/>
              </w:rPr>
            </w:pPr>
            <w:r w:rsidRPr="00950043">
              <w:rPr>
                <w:bCs/>
                <w:color w:val="000000"/>
              </w:rPr>
              <w:t>2019</w:t>
            </w:r>
          </w:p>
        </w:tc>
        <w:tc>
          <w:tcPr>
            <w:tcW w:w="1140" w:type="dxa"/>
          </w:tcPr>
          <w:p w14:paraId="74C6925A" w14:textId="219959DA" w:rsidR="00950043" w:rsidRPr="00950043" w:rsidRDefault="00950043" w:rsidP="00122964">
            <w:pPr>
              <w:widowControl w:val="0"/>
              <w:jc w:val="center"/>
              <w:rPr>
                <w:bCs/>
                <w:color w:val="000000"/>
              </w:rPr>
            </w:pPr>
            <w:r w:rsidRPr="00950043">
              <w:rPr>
                <w:bCs/>
                <w:color w:val="000000"/>
              </w:rPr>
              <w:t>2020</w:t>
            </w:r>
          </w:p>
        </w:tc>
        <w:tc>
          <w:tcPr>
            <w:tcW w:w="1204" w:type="dxa"/>
          </w:tcPr>
          <w:p w14:paraId="00E98255" w14:textId="7063592F" w:rsidR="00950043" w:rsidRPr="00950043" w:rsidRDefault="00950043" w:rsidP="00122964">
            <w:pPr>
              <w:widowControl w:val="0"/>
              <w:jc w:val="center"/>
              <w:rPr>
                <w:bCs/>
                <w:color w:val="000000"/>
              </w:rPr>
            </w:pPr>
            <w:r w:rsidRPr="00950043">
              <w:rPr>
                <w:bCs/>
                <w:color w:val="000000"/>
              </w:rPr>
              <w:t>2021</w:t>
            </w:r>
          </w:p>
        </w:tc>
      </w:tr>
      <w:tr w:rsidR="00950043" w:rsidRPr="00950043" w14:paraId="11BD7851" w14:textId="77777777" w:rsidTr="00950043">
        <w:tc>
          <w:tcPr>
            <w:tcW w:w="2306" w:type="dxa"/>
          </w:tcPr>
          <w:p w14:paraId="529FC9DF" w14:textId="4A301198" w:rsidR="00950043" w:rsidRPr="00950043" w:rsidRDefault="00950043" w:rsidP="00950043">
            <w:pPr>
              <w:widowControl w:val="0"/>
              <w:jc w:val="both"/>
              <w:rPr>
                <w:bCs/>
                <w:color w:val="000000"/>
              </w:rPr>
            </w:pPr>
            <w:r w:rsidRPr="00950043">
              <w:t>добыча нефти и природного газа</w:t>
            </w:r>
          </w:p>
        </w:tc>
        <w:tc>
          <w:tcPr>
            <w:tcW w:w="1140" w:type="dxa"/>
          </w:tcPr>
          <w:p w14:paraId="0BFA1D2C" w14:textId="7F985E0B" w:rsidR="00950043" w:rsidRPr="00950043" w:rsidRDefault="00950043" w:rsidP="00122964">
            <w:pPr>
              <w:widowControl w:val="0"/>
              <w:jc w:val="center"/>
              <w:rPr>
                <w:bCs/>
                <w:color w:val="000000"/>
              </w:rPr>
            </w:pPr>
            <w:r w:rsidRPr="00950043">
              <w:t>7725</w:t>
            </w:r>
          </w:p>
        </w:tc>
        <w:tc>
          <w:tcPr>
            <w:tcW w:w="1140" w:type="dxa"/>
          </w:tcPr>
          <w:p w14:paraId="153DCF85" w14:textId="135CCAB4" w:rsidR="00950043" w:rsidRPr="00950043" w:rsidRDefault="00950043" w:rsidP="00122964">
            <w:pPr>
              <w:widowControl w:val="0"/>
              <w:jc w:val="center"/>
              <w:rPr>
                <w:bCs/>
                <w:color w:val="000000"/>
              </w:rPr>
            </w:pPr>
            <w:r w:rsidRPr="00950043">
              <w:t>9286</w:t>
            </w:r>
          </w:p>
        </w:tc>
        <w:tc>
          <w:tcPr>
            <w:tcW w:w="1204" w:type="dxa"/>
          </w:tcPr>
          <w:p w14:paraId="7F4ECD12" w14:textId="18477400" w:rsidR="00950043" w:rsidRPr="00950043" w:rsidRDefault="00950043" w:rsidP="00122964">
            <w:pPr>
              <w:widowControl w:val="0"/>
              <w:jc w:val="center"/>
              <w:rPr>
                <w:bCs/>
                <w:color w:val="000000"/>
              </w:rPr>
            </w:pPr>
            <w:r w:rsidRPr="00950043">
              <w:t>12874</w:t>
            </w:r>
          </w:p>
        </w:tc>
        <w:tc>
          <w:tcPr>
            <w:tcW w:w="1204" w:type="dxa"/>
          </w:tcPr>
          <w:p w14:paraId="0D1E2EBE" w14:textId="105F03A9" w:rsidR="00950043" w:rsidRPr="00950043" w:rsidRDefault="00950043" w:rsidP="00122964">
            <w:pPr>
              <w:widowControl w:val="0"/>
              <w:jc w:val="center"/>
              <w:rPr>
                <w:bCs/>
                <w:color w:val="000000"/>
              </w:rPr>
            </w:pPr>
            <w:r w:rsidRPr="00950043">
              <w:t>12859</w:t>
            </w:r>
          </w:p>
        </w:tc>
        <w:tc>
          <w:tcPr>
            <w:tcW w:w="1140" w:type="dxa"/>
          </w:tcPr>
          <w:p w14:paraId="59F3E499" w14:textId="281C1F98" w:rsidR="00950043" w:rsidRPr="00950043" w:rsidRDefault="00950043" w:rsidP="00122964">
            <w:pPr>
              <w:widowControl w:val="0"/>
              <w:jc w:val="center"/>
              <w:rPr>
                <w:bCs/>
                <w:color w:val="000000"/>
              </w:rPr>
            </w:pPr>
            <w:r w:rsidRPr="00950043">
              <w:t>8946</w:t>
            </w:r>
          </w:p>
        </w:tc>
        <w:tc>
          <w:tcPr>
            <w:tcW w:w="1204" w:type="dxa"/>
          </w:tcPr>
          <w:p w14:paraId="7C95968C" w14:textId="59F4E2B5" w:rsidR="00950043" w:rsidRPr="00950043" w:rsidRDefault="00950043" w:rsidP="00122964">
            <w:pPr>
              <w:widowControl w:val="0"/>
              <w:jc w:val="center"/>
              <w:rPr>
                <w:bCs/>
                <w:color w:val="000000"/>
              </w:rPr>
            </w:pPr>
            <w:r w:rsidRPr="00950043">
              <w:t>16211</w:t>
            </w:r>
          </w:p>
        </w:tc>
      </w:tr>
    </w:tbl>
    <w:p w14:paraId="3FDE6DD7" w14:textId="77777777" w:rsidR="00B60AB1" w:rsidRPr="00B60AB1" w:rsidRDefault="00B60AB1" w:rsidP="00B60AB1">
      <w:pPr>
        <w:widowControl w:val="0"/>
        <w:jc w:val="both"/>
        <w:rPr>
          <w:rFonts w:eastAsiaTheme="minorEastAsia"/>
          <w:bCs/>
          <w:sz w:val="28"/>
          <w:szCs w:val="28"/>
        </w:rPr>
      </w:pPr>
    </w:p>
    <w:p w14:paraId="00682FFD" w14:textId="77777777" w:rsidR="00950043" w:rsidRPr="00950043" w:rsidRDefault="00950043" w:rsidP="009D47CC">
      <w:pPr>
        <w:widowControl w:val="0"/>
        <w:rPr>
          <w:rFonts w:eastAsiaTheme="minorEastAsia"/>
          <w:b/>
          <w:sz w:val="28"/>
          <w:szCs w:val="32"/>
        </w:rPr>
      </w:pPr>
      <w:r w:rsidRPr="00950043">
        <w:rPr>
          <w:rFonts w:eastAsiaTheme="minorEastAsia"/>
          <w:b/>
          <w:sz w:val="28"/>
          <w:szCs w:val="32"/>
        </w:rPr>
        <w:t>2. Пример ситуационного задания</w:t>
      </w:r>
    </w:p>
    <w:p w14:paraId="55BD2D89" w14:textId="5E9D155A" w:rsidR="00B070A5" w:rsidRDefault="00B070A5" w:rsidP="009D47CC">
      <w:pPr>
        <w:widowControl w:val="0"/>
        <w:ind w:firstLine="709"/>
        <w:jc w:val="both"/>
        <w:rPr>
          <w:sz w:val="28"/>
          <w:szCs w:val="28"/>
        </w:rPr>
      </w:pPr>
      <w:r w:rsidRPr="009D47CC">
        <w:rPr>
          <w:sz w:val="28"/>
          <w:szCs w:val="28"/>
        </w:rPr>
        <w:t xml:space="preserve">Уровень концентрации производства является индикатором состояния протекающих в отрасли процессов. Оцените уровень концентрации производства </w:t>
      </w:r>
      <w:r w:rsidR="00122964">
        <w:rPr>
          <w:sz w:val="28"/>
          <w:szCs w:val="28"/>
        </w:rPr>
        <w:t>на</w:t>
      </w:r>
      <w:r w:rsidRPr="009D47CC">
        <w:rPr>
          <w:sz w:val="28"/>
          <w:szCs w:val="28"/>
        </w:rPr>
        <w:t xml:space="preserve"> рынк</w:t>
      </w:r>
      <w:r w:rsidR="00122964">
        <w:rPr>
          <w:sz w:val="28"/>
          <w:szCs w:val="28"/>
        </w:rPr>
        <w:t>е</w:t>
      </w:r>
      <w:r w:rsidRPr="009D47CC">
        <w:rPr>
          <w:sz w:val="28"/>
          <w:szCs w:val="28"/>
        </w:rPr>
        <w:t xml:space="preserve"> </w:t>
      </w:r>
      <w:r w:rsidR="00122964">
        <w:rPr>
          <w:sz w:val="28"/>
          <w:szCs w:val="28"/>
        </w:rPr>
        <w:t>д</w:t>
      </w:r>
      <w:r w:rsidR="00122964" w:rsidRPr="00EB5FAE">
        <w:rPr>
          <w:sz w:val="28"/>
          <w:szCs w:val="28"/>
        </w:rPr>
        <w:t>обыч</w:t>
      </w:r>
      <w:r w:rsidR="00122964">
        <w:rPr>
          <w:sz w:val="28"/>
          <w:szCs w:val="28"/>
        </w:rPr>
        <w:t>и</w:t>
      </w:r>
      <w:r w:rsidR="00122964" w:rsidRPr="00EB5FAE">
        <w:rPr>
          <w:sz w:val="28"/>
          <w:szCs w:val="28"/>
        </w:rPr>
        <w:t xml:space="preserve"> полезных ископаемых</w:t>
      </w:r>
      <w:r w:rsidR="00122964">
        <w:rPr>
          <w:sz w:val="28"/>
          <w:szCs w:val="28"/>
        </w:rPr>
        <w:t xml:space="preserve"> </w:t>
      </w:r>
      <w:r w:rsidRPr="009D47CC">
        <w:rPr>
          <w:sz w:val="28"/>
          <w:szCs w:val="28"/>
        </w:rPr>
        <w:t>по данным таблицы. Сделайте выводы.</w:t>
      </w:r>
    </w:p>
    <w:p w14:paraId="77B6336A" w14:textId="77777777" w:rsidR="00EB5FAE" w:rsidRDefault="00EB5FAE" w:rsidP="009D47CC">
      <w:pPr>
        <w:widowControl w:val="0"/>
        <w:ind w:firstLine="709"/>
        <w:jc w:val="both"/>
        <w:rPr>
          <w:sz w:val="28"/>
          <w:szCs w:val="28"/>
        </w:rPr>
      </w:pPr>
    </w:p>
    <w:p w14:paraId="51F8678E" w14:textId="11AD79D5" w:rsidR="006270E4" w:rsidRPr="00EB5FAE" w:rsidRDefault="009D47CC" w:rsidP="009D47CC">
      <w:pPr>
        <w:widowControl w:val="0"/>
        <w:jc w:val="both"/>
        <w:rPr>
          <w:sz w:val="22"/>
          <w:szCs w:val="22"/>
        </w:rPr>
      </w:pPr>
      <w:r w:rsidRPr="00EB5FAE">
        <w:rPr>
          <w:sz w:val="28"/>
          <w:szCs w:val="28"/>
        </w:rPr>
        <w:t xml:space="preserve">Коэффициенты концентрации производства по видам экономической деятельности. Индекс </w:t>
      </w:r>
      <w:proofErr w:type="spellStart"/>
      <w:r w:rsidRPr="00EB5FAE">
        <w:rPr>
          <w:sz w:val="28"/>
          <w:szCs w:val="28"/>
        </w:rPr>
        <w:t>Херфиндаля-Хиршмана</w:t>
      </w:r>
      <w:proofErr w:type="spellEnd"/>
      <w:r w:rsidRPr="00EB5FAE">
        <w:rPr>
          <w:sz w:val="28"/>
          <w:szCs w:val="28"/>
        </w:rPr>
        <w:t xml:space="preserve">. </w:t>
      </w:r>
    </w:p>
    <w:tbl>
      <w:tblPr>
        <w:tblW w:w="9350" w:type="dxa"/>
        <w:tblInd w:w="-5" w:type="dxa"/>
        <w:tblLayout w:type="fixed"/>
        <w:tblCellMar>
          <w:top w:w="15" w:type="dxa"/>
          <w:bottom w:w="15" w:type="dxa"/>
        </w:tblCellMar>
        <w:tblLook w:val="04A0" w:firstRow="1" w:lastRow="0" w:firstColumn="1" w:lastColumn="0" w:noHBand="0" w:noVBand="1"/>
      </w:tblPr>
      <w:tblGrid>
        <w:gridCol w:w="1839"/>
        <w:gridCol w:w="611"/>
        <w:gridCol w:w="611"/>
        <w:gridCol w:w="612"/>
        <w:gridCol w:w="612"/>
        <w:gridCol w:w="612"/>
        <w:gridCol w:w="612"/>
        <w:gridCol w:w="612"/>
        <w:gridCol w:w="612"/>
        <w:gridCol w:w="612"/>
        <w:gridCol w:w="612"/>
        <w:gridCol w:w="548"/>
        <w:gridCol w:w="845"/>
      </w:tblGrid>
      <w:tr w:rsidR="009D47CC" w:rsidRPr="00EB5FAE" w14:paraId="1F0DADB6" w14:textId="77777777" w:rsidTr="00D95053">
        <w:trPr>
          <w:trHeight w:val="315"/>
        </w:trPr>
        <w:tc>
          <w:tcPr>
            <w:tcW w:w="1839" w:type="dxa"/>
            <w:vMerge w:val="restart"/>
            <w:tcBorders>
              <w:top w:val="single" w:sz="4" w:space="0" w:color="auto"/>
              <w:left w:val="single" w:sz="4" w:space="0" w:color="auto"/>
              <w:bottom w:val="single" w:sz="4" w:space="0" w:color="auto"/>
              <w:right w:val="single" w:sz="4" w:space="0" w:color="auto"/>
            </w:tcBorders>
            <w:vAlign w:val="center"/>
            <w:hideMark/>
          </w:tcPr>
          <w:p w14:paraId="464E614F" w14:textId="77777777" w:rsidR="00D102E7" w:rsidRPr="00EB5FAE" w:rsidRDefault="00D102E7" w:rsidP="00EB5FAE">
            <w:pPr>
              <w:jc w:val="center"/>
              <w:rPr>
                <w:sz w:val="22"/>
                <w:szCs w:val="22"/>
              </w:rPr>
            </w:pPr>
          </w:p>
        </w:tc>
        <w:tc>
          <w:tcPr>
            <w:tcW w:w="6118" w:type="dxa"/>
            <w:gridSpan w:val="10"/>
            <w:tcBorders>
              <w:top w:val="single" w:sz="4" w:space="0" w:color="auto"/>
              <w:left w:val="single" w:sz="4" w:space="0" w:color="auto"/>
              <w:bottom w:val="single" w:sz="4" w:space="0" w:color="auto"/>
              <w:right w:val="single" w:sz="4" w:space="0" w:color="auto"/>
            </w:tcBorders>
            <w:vAlign w:val="center"/>
            <w:hideMark/>
          </w:tcPr>
          <w:p w14:paraId="47F7F8C7" w14:textId="0A950948" w:rsidR="00D102E7" w:rsidRPr="00EB5FAE" w:rsidRDefault="00D102E7" w:rsidP="00EB5FAE">
            <w:pPr>
              <w:jc w:val="center"/>
              <w:rPr>
                <w:sz w:val="22"/>
                <w:szCs w:val="22"/>
              </w:rPr>
            </w:pPr>
            <w:r w:rsidRPr="00EB5FAE">
              <w:rPr>
                <w:sz w:val="22"/>
                <w:szCs w:val="22"/>
              </w:rPr>
              <w:t>Доля отгруженной продукции, приходящейся на группы крупнейших производителей, в общем объеме отгруженной продукции</w:t>
            </w:r>
            <w:r w:rsidR="009D47CC" w:rsidRPr="00EB5FAE">
              <w:rPr>
                <w:sz w:val="22"/>
                <w:szCs w:val="22"/>
              </w:rPr>
              <w:t>, в %</w:t>
            </w: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0FC569" w14:textId="1AD37D62" w:rsidR="00D102E7" w:rsidRPr="00EB5FAE" w:rsidRDefault="00D102E7" w:rsidP="00EB5FAE">
            <w:pPr>
              <w:jc w:val="center"/>
              <w:rPr>
                <w:sz w:val="22"/>
                <w:szCs w:val="22"/>
              </w:rPr>
            </w:pPr>
            <w:r w:rsidRPr="00EB5FAE">
              <w:rPr>
                <w:sz w:val="22"/>
                <w:szCs w:val="22"/>
              </w:rPr>
              <w:t>Количество предприятий-производителей</w:t>
            </w:r>
          </w:p>
        </w:tc>
        <w:tc>
          <w:tcPr>
            <w:tcW w:w="84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14FBD3" w14:textId="5BA0F1AD" w:rsidR="00D102E7" w:rsidRPr="00EB5FAE" w:rsidRDefault="00D102E7" w:rsidP="00EB5FAE">
            <w:pPr>
              <w:jc w:val="center"/>
              <w:rPr>
                <w:sz w:val="22"/>
                <w:szCs w:val="22"/>
              </w:rPr>
            </w:pPr>
            <w:r w:rsidRPr="00EB5FAE">
              <w:rPr>
                <w:sz w:val="22"/>
                <w:szCs w:val="22"/>
              </w:rPr>
              <w:t xml:space="preserve">Индекс </w:t>
            </w:r>
            <w:proofErr w:type="spellStart"/>
            <w:r w:rsidRPr="00EB5FAE">
              <w:rPr>
                <w:sz w:val="22"/>
                <w:szCs w:val="22"/>
              </w:rPr>
              <w:t>Херфиндаля-Хиршмана</w:t>
            </w:r>
            <w:proofErr w:type="spellEnd"/>
            <w:r w:rsidRPr="00EB5FAE">
              <w:rPr>
                <w:sz w:val="22"/>
                <w:szCs w:val="22"/>
              </w:rPr>
              <w:t xml:space="preserve"> </w:t>
            </w:r>
          </w:p>
        </w:tc>
      </w:tr>
      <w:tr w:rsidR="00D102E7" w:rsidRPr="00EB5FAE" w14:paraId="7608579C" w14:textId="77777777" w:rsidTr="00D95053">
        <w:trPr>
          <w:cantSplit/>
          <w:trHeight w:val="2311"/>
        </w:trPr>
        <w:tc>
          <w:tcPr>
            <w:tcW w:w="1839" w:type="dxa"/>
            <w:vMerge/>
            <w:tcBorders>
              <w:top w:val="single" w:sz="4" w:space="0" w:color="auto"/>
              <w:left w:val="single" w:sz="4" w:space="0" w:color="auto"/>
              <w:bottom w:val="single" w:sz="4" w:space="0" w:color="auto"/>
              <w:right w:val="single" w:sz="4" w:space="0" w:color="auto"/>
            </w:tcBorders>
            <w:vAlign w:val="center"/>
            <w:hideMark/>
          </w:tcPr>
          <w:p w14:paraId="261D805A" w14:textId="77777777" w:rsidR="00D102E7" w:rsidRPr="00EB5FAE" w:rsidRDefault="00D102E7" w:rsidP="00EB5FAE">
            <w:pPr>
              <w:rPr>
                <w:sz w:val="22"/>
                <w:szCs w:val="22"/>
              </w:rPr>
            </w:pPr>
          </w:p>
        </w:tc>
        <w:tc>
          <w:tcPr>
            <w:tcW w:w="611" w:type="dxa"/>
            <w:tcBorders>
              <w:top w:val="single" w:sz="4" w:space="0" w:color="auto"/>
              <w:left w:val="single" w:sz="4" w:space="0" w:color="auto"/>
              <w:bottom w:val="nil"/>
              <w:right w:val="single" w:sz="4" w:space="0" w:color="auto"/>
            </w:tcBorders>
            <w:textDirection w:val="btLr"/>
            <w:vAlign w:val="center"/>
            <w:hideMark/>
          </w:tcPr>
          <w:p w14:paraId="54D1C680" w14:textId="77777777" w:rsidR="00D102E7" w:rsidRPr="00EB5FAE" w:rsidRDefault="00D102E7" w:rsidP="00EB5FAE">
            <w:pPr>
              <w:jc w:val="center"/>
              <w:rPr>
                <w:sz w:val="22"/>
                <w:szCs w:val="22"/>
              </w:rPr>
            </w:pPr>
            <w:r w:rsidRPr="00EB5FAE">
              <w:rPr>
                <w:sz w:val="22"/>
                <w:szCs w:val="22"/>
              </w:rPr>
              <w:t>1 предприятие</w:t>
            </w:r>
          </w:p>
        </w:tc>
        <w:tc>
          <w:tcPr>
            <w:tcW w:w="611" w:type="dxa"/>
            <w:tcBorders>
              <w:top w:val="single" w:sz="4" w:space="0" w:color="auto"/>
              <w:left w:val="single" w:sz="4" w:space="0" w:color="auto"/>
              <w:bottom w:val="nil"/>
              <w:right w:val="single" w:sz="4" w:space="0" w:color="auto"/>
            </w:tcBorders>
            <w:textDirection w:val="btLr"/>
            <w:vAlign w:val="center"/>
            <w:hideMark/>
          </w:tcPr>
          <w:p w14:paraId="0EB8F31F" w14:textId="77777777" w:rsidR="00D102E7" w:rsidRPr="00EB5FAE" w:rsidRDefault="00D102E7" w:rsidP="00EB5FAE">
            <w:pPr>
              <w:jc w:val="center"/>
              <w:rPr>
                <w:sz w:val="22"/>
                <w:szCs w:val="22"/>
              </w:rPr>
            </w:pPr>
            <w:r w:rsidRPr="00EB5FAE">
              <w:rPr>
                <w:sz w:val="22"/>
                <w:szCs w:val="22"/>
              </w:rPr>
              <w:t>3 предприятия</w:t>
            </w:r>
          </w:p>
        </w:tc>
        <w:tc>
          <w:tcPr>
            <w:tcW w:w="612" w:type="dxa"/>
            <w:tcBorders>
              <w:top w:val="single" w:sz="4" w:space="0" w:color="auto"/>
              <w:left w:val="single" w:sz="4" w:space="0" w:color="auto"/>
              <w:bottom w:val="nil"/>
              <w:right w:val="single" w:sz="4" w:space="0" w:color="auto"/>
            </w:tcBorders>
            <w:textDirection w:val="btLr"/>
            <w:vAlign w:val="center"/>
            <w:hideMark/>
          </w:tcPr>
          <w:p w14:paraId="68539ED6" w14:textId="77777777" w:rsidR="00D102E7" w:rsidRPr="00EB5FAE" w:rsidRDefault="00D102E7" w:rsidP="00EB5FAE">
            <w:pPr>
              <w:jc w:val="center"/>
              <w:rPr>
                <w:sz w:val="22"/>
                <w:szCs w:val="22"/>
              </w:rPr>
            </w:pPr>
            <w:r w:rsidRPr="00EB5FAE">
              <w:rPr>
                <w:sz w:val="22"/>
                <w:szCs w:val="22"/>
              </w:rPr>
              <w:t>4 предприятия</w:t>
            </w:r>
          </w:p>
        </w:tc>
        <w:tc>
          <w:tcPr>
            <w:tcW w:w="612" w:type="dxa"/>
            <w:tcBorders>
              <w:top w:val="single" w:sz="4" w:space="0" w:color="auto"/>
              <w:left w:val="single" w:sz="4" w:space="0" w:color="auto"/>
              <w:bottom w:val="nil"/>
              <w:right w:val="single" w:sz="4" w:space="0" w:color="auto"/>
            </w:tcBorders>
            <w:textDirection w:val="btLr"/>
            <w:vAlign w:val="center"/>
            <w:hideMark/>
          </w:tcPr>
          <w:p w14:paraId="6B0168E2" w14:textId="77777777" w:rsidR="00D102E7" w:rsidRPr="00EB5FAE" w:rsidRDefault="00D102E7" w:rsidP="00EB5FAE">
            <w:pPr>
              <w:jc w:val="center"/>
              <w:rPr>
                <w:sz w:val="22"/>
                <w:szCs w:val="22"/>
              </w:rPr>
            </w:pPr>
            <w:r w:rsidRPr="00EB5FAE">
              <w:rPr>
                <w:sz w:val="22"/>
                <w:szCs w:val="22"/>
              </w:rPr>
              <w:t>6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30218A95" w14:textId="77777777" w:rsidR="00D102E7" w:rsidRPr="00EB5FAE" w:rsidRDefault="00D102E7" w:rsidP="00EB5FAE">
            <w:pPr>
              <w:jc w:val="center"/>
              <w:rPr>
                <w:sz w:val="22"/>
                <w:szCs w:val="22"/>
              </w:rPr>
            </w:pPr>
            <w:r w:rsidRPr="00EB5FAE">
              <w:rPr>
                <w:sz w:val="22"/>
                <w:szCs w:val="22"/>
              </w:rPr>
              <w:t>8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11CE3FF0" w14:textId="77777777" w:rsidR="00D102E7" w:rsidRPr="00EB5FAE" w:rsidRDefault="00D102E7" w:rsidP="00EB5FAE">
            <w:pPr>
              <w:jc w:val="center"/>
              <w:rPr>
                <w:sz w:val="22"/>
                <w:szCs w:val="22"/>
              </w:rPr>
            </w:pPr>
            <w:r w:rsidRPr="00EB5FAE">
              <w:rPr>
                <w:sz w:val="22"/>
                <w:szCs w:val="22"/>
              </w:rPr>
              <w:t>10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30778A71" w14:textId="77777777" w:rsidR="00D102E7" w:rsidRPr="00EB5FAE" w:rsidRDefault="00D102E7" w:rsidP="00EB5FAE">
            <w:pPr>
              <w:jc w:val="center"/>
              <w:rPr>
                <w:sz w:val="22"/>
                <w:szCs w:val="22"/>
              </w:rPr>
            </w:pPr>
            <w:r w:rsidRPr="00EB5FAE">
              <w:rPr>
                <w:sz w:val="22"/>
                <w:szCs w:val="22"/>
              </w:rPr>
              <w:t>15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7506E9FD" w14:textId="77777777" w:rsidR="00D102E7" w:rsidRPr="00EB5FAE" w:rsidRDefault="00D102E7" w:rsidP="00EB5FAE">
            <w:pPr>
              <w:jc w:val="center"/>
              <w:rPr>
                <w:sz w:val="22"/>
                <w:szCs w:val="22"/>
              </w:rPr>
            </w:pPr>
            <w:r w:rsidRPr="00EB5FAE">
              <w:rPr>
                <w:sz w:val="22"/>
                <w:szCs w:val="22"/>
              </w:rPr>
              <w:t>20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254B800E" w14:textId="77777777" w:rsidR="00D102E7" w:rsidRPr="00EB5FAE" w:rsidRDefault="00D102E7" w:rsidP="00EB5FAE">
            <w:pPr>
              <w:jc w:val="center"/>
              <w:rPr>
                <w:sz w:val="22"/>
                <w:szCs w:val="22"/>
              </w:rPr>
            </w:pPr>
            <w:r w:rsidRPr="00EB5FAE">
              <w:rPr>
                <w:sz w:val="22"/>
                <w:szCs w:val="22"/>
              </w:rPr>
              <w:t>25 предприятий</w:t>
            </w:r>
          </w:p>
        </w:tc>
        <w:tc>
          <w:tcPr>
            <w:tcW w:w="612" w:type="dxa"/>
            <w:tcBorders>
              <w:top w:val="single" w:sz="4" w:space="0" w:color="auto"/>
              <w:left w:val="single" w:sz="4" w:space="0" w:color="auto"/>
              <w:bottom w:val="nil"/>
              <w:right w:val="single" w:sz="4" w:space="0" w:color="auto"/>
            </w:tcBorders>
            <w:textDirection w:val="btLr"/>
            <w:vAlign w:val="center"/>
            <w:hideMark/>
          </w:tcPr>
          <w:p w14:paraId="5C7C575A" w14:textId="77777777" w:rsidR="00D102E7" w:rsidRPr="00EB5FAE" w:rsidRDefault="00D102E7" w:rsidP="00EB5FAE">
            <w:pPr>
              <w:jc w:val="center"/>
              <w:rPr>
                <w:sz w:val="22"/>
                <w:szCs w:val="22"/>
              </w:rPr>
            </w:pPr>
            <w:r w:rsidRPr="00EB5FAE">
              <w:rPr>
                <w:sz w:val="22"/>
                <w:szCs w:val="22"/>
              </w:rPr>
              <w:t>50 предприятий</w:t>
            </w: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292FEF5D" w14:textId="77777777" w:rsidR="00D102E7" w:rsidRPr="00EB5FAE" w:rsidRDefault="00D102E7" w:rsidP="00EB5FAE">
            <w:pPr>
              <w:rPr>
                <w:sz w:val="22"/>
                <w:szCs w:val="2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EFE8A31" w14:textId="77777777" w:rsidR="00D102E7" w:rsidRPr="00EB5FAE" w:rsidRDefault="00D102E7" w:rsidP="00EB5FAE">
            <w:pPr>
              <w:rPr>
                <w:sz w:val="22"/>
                <w:szCs w:val="22"/>
              </w:rPr>
            </w:pPr>
          </w:p>
        </w:tc>
      </w:tr>
      <w:tr w:rsidR="00EB5FAE" w:rsidRPr="00EB5FAE" w14:paraId="40ED7D1A" w14:textId="77777777" w:rsidTr="00EB5FAE">
        <w:tc>
          <w:tcPr>
            <w:tcW w:w="9350" w:type="dxa"/>
            <w:gridSpan w:val="13"/>
            <w:tcBorders>
              <w:top w:val="single" w:sz="4" w:space="0" w:color="auto"/>
              <w:left w:val="single" w:sz="4" w:space="0" w:color="auto"/>
              <w:bottom w:val="single" w:sz="4" w:space="0" w:color="auto"/>
              <w:right w:val="single" w:sz="4" w:space="0" w:color="auto"/>
            </w:tcBorders>
            <w:vAlign w:val="center"/>
          </w:tcPr>
          <w:p w14:paraId="02A2F714" w14:textId="5B3590DB" w:rsidR="00EB5FAE" w:rsidRPr="00EB5FAE" w:rsidRDefault="00EB5FAE" w:rsidP="00F34014">
            <w:pPr>
              <w:jc w:val="center"/>
              <w:rPr>
                <w:sz w:val="22"/>
                <w:szCs w:val="22"/>
              </w:rPr>
            </w:pPr>
            <w:r w:rsidRPr="00EB5FAE">
              <w:rPr>
                <w:sz w:val="22"/>
                <w:szCs w:val="22"/>
              </w:rPr>
              <w:t>2019</w:t>
            </w:r>
          </w:p>
        </w:tc>
      </w:tr>
      <w:tr w:rsidR="00EB5FAE" w:rsidRPr="00EB5FAE" w14:paraId="16AAE7B7" w14:textId="77777777" w:rsidTr="00D95053">
        <w:tc>
          <w:tcPr>
            <w:tcW w:w="1839" w:type="dxa"/>
            <w:tcBorders>
              <w:top w:val="single" w:sz="4" w:space="0" w:color="auto"/>
              <w:left w:val="single" w:sz="4" w:space="0" w:color="auto"/>
              <w:bottom w:val="single" w:sz="4" w:space="0" w:color="auto"/>
              <w:right w:val="single" w:sz="4" w:space="0" w:color="auto"/>
            </w:tcBorders>
            <w:vAlign w:val="center"/>
          </w:tcPr>
          <w:p w14:paraId="40D3A233" w14:textId="4E31A181" w:rsidR="00EB5FAE" w:rsidRPr="00EB5FAE" w:rsidRDefault="00F34014" w:rsidP="00EB5FAE">
            <w:pPr>
              <w:rPr>
                <w:sz w:val="22"/>
                <w:szCs w:val="22"/>
              </w:rPr>
            </w:pPr>
            <w:r>
              <w:rPr>
                <w:color w:val="000000"/>
                <w:sz w:val="22"/>
                <w:szCs w:val="22"/>
              </w:rPr>
              <w:t>У</w:t>
            </w:r>
            <w:r w:rsidR="00EB5FAE" w:rsidRPr="00EB5FAE">
              <w:rPr>
                <w:color w:val="000000"/>
                <w:sz w:val="22"/>
                <w:szCs w:val="22"/>
              </w:rPr>
              <w:t>г</w:t>
            </w:r>
            <w:r>
              <w:rPr>
                <w:color w:val="000000"/>
                <w:sz w:val="22"/>
                <w:szCs w:val="22"/>
              </w:rPr>
              <w:t xml:space="preserve">оль </w:t>
            </w:r>
          </w:p>
        </w:tc>
        <w:tc>
          <w:tcPr>
            <w:tcW w:w="611" w:type="dxa"/>
            <w:tcBorders>
              <w:top w:val="single" w:sz="4" w:space="0" w:color="auto"/>
              <w:left w:val="single" w:sz="4" w:space="0" w:color="auto"/>
              <w:bottom w:val="nil"/>
              <w:right w:val="single" w:sz="4" w:space="0" w:color="auto"/>
            </w:tcBorders>
            <w:vAlign w:val="center"/>
          </w:tcPr>
          <w:p w14:paraId="12026269" w14:textId="49392D20" w:rsidR="00EB5FAE" w:rsidRPr="00EB5FAE" w:rsidRDefault="00EB5FAE" w:rsidP="00EB5FAE">
            <w:pPr>
              <w:jc w:val="center"/>
              <w:rPr>
                <w:sz w:val="22"/>
                <w:szCs w:val="22"/>
              </w:rPr>
            </w:pPr>
            <w:r w:rsidRPr="00EB5FAE">
              <w:rPr>
                <w:sz w:val="22"/>
                <w:szCs w:val="22"/>
              </w:rPr>
              <w:t>10,7</w:t>
            </w:r>
          </w:p>
        </w:tc>
        <w:tc>
          <w:tcPr>
            <w:tcW w:w="611" w:type="dxa"/>
            <w:tcBorders>
              <w:top w:val="single" w:sz="4" w:space="0" w:color="auto"/>
              <w:left w:val="single" w:sz="4" w:space="0" w:color="auto"/>
              <w:bottom w:val="nil"/>
              <w:right w:val="single" w:sz="4" w:space="0" w:color="auto"/>
            </w:tcBorders>
            <w:vAlign w:val="center"/>
          </w:tcPr>
          <w:p w14:paraId="00860E7F" w14:textId="3184FAA5" w:rsidR="00EB5FAE" w:rsidRPr="00EB5FAE" w:rsidRDefault="00EB5FAE" w:rsidP="00EB5FAE">
            <w:pPr>
              <w:jc w:val="center"/>
              <w:rPr>
                <w:sz w:val="22"/>
                <w:szCs w:val="22"/>
              </w:rPr>
            </w:pPr>
            <w:r w:rsidRPr="00EB5FAE">
              <w:rPr>
                <w:sz w:val="22"/>
                <w:szCs w:val="22"/>
              </w:rPr>
              <w:t>22,2</w:t>
            </w:r>
          </w:p>
        </w:tc>
        <w:tc>
          <w:tcPr>
            <w:tcW w:w="612" w:type="dxa"/>
            <w:tcBorders>
              <w:top w:val="single" w:sz="4" w:space="0" w:color="auto"/>
              <w:left w:val="single" w:sz="4" w:space="0" w:color="auto"/>
              <w:bottom w:val="nil"/>
              <w:right w:val="single" w:sz="4" w:space="0" w:color="auto"/>
            </w:tcBorders>
            <w:vAlign w:val="center"/>
          </w:tcPr>
          <w:p w14:paraId="31E6C207" w14:textId="5590537F" w:rsidR="00EB5FAE" w:rsidRPr="00EB5FAE" w:rsidRDefault="00EB5FAE" w:rsidP="00EB5FAE">
            <w:pPr>
              <w:jc w:val="center"/>
              <w:rPr>
                <w:sz w:val="22"/>
                <w:szCs w:val="22"/>
              </w:rPr>
            </w:pPr>
            <w:r w:rsidRPr="00EB5FAE">
              <w:rPr>
                <w:sz w:val="22"/>
                <w:szCs w:val="22"/>
              </w:rPr>
              <w:t>25,5</w:t>
            </w:r>
          </w:p>
        </w:tc>
        <w:tc>
          <w:tcPr>
            <w:tcW w:w="612" w:type="dxa"/>
            <w:tcBorders>
              <w:top w:val="single" w:sz="4" w:space="0" w:color="auto"/>
              <w:left w:val="single" w:sz="4" w:space="0" w:color="auto"/>
              <w:bottom w:val="nil"/>
              <w:right w:val="single" w:sz="4" w:space="0" w:color="auto"/>
            </w:tcBorders>
            <w:vAlign w:val="center"/>
          </w:tcPr>
          <w:p w14:paraId="7CAE609B" w14:textId="1CE01AE3" w:rsidR="00EB5FAE" w:rsidRPr="00EB5FAE" w:rsidRDefault="00EB5FAE" w:rsidP="00EB5FAE">
            <w:pPr>
              <w:jc w:val="center"/>
              <w:rPr>
                <w:sz w:val="22"/>
                <w:szCs w:val="22"/>
              </w:rPr>
            </w:pPr>
            <w:r w:rsidRPr="00EB5FAE">
              <w:rPr>
                <w:sz w:val="22"/>
                <w:szCs w:val="22"/>
              </w:rPr>
              <w:t>31,4</w:t>
            </w:r>
          </w:p>
        </w:tc>
        <w:tc>
          <w:tcPr>
            <w:tcW w:w="612" w:type="dxa"/>
            <w:tcBorders>
              <w:top w:val="single" w:sz="4" w:space="0" w:color="auto"/>
              <w:left w:val="single" w:sz="4" w:space="0" w:color="auto"/>
              <w:bottom w:val="nil"/>
              <w:right w:val="single" w:sz="4" w:space="0" w:color="auto"/>
            </w:tcBorders>
            <w:vAlign w:val="center"/>
          </w:tcPr>
          <w:p w14:paraId="48BD0C63" w14:textId="5C743195" w:rsidR="00EB5FAE" w:rsidRPr="00EB5FAE" w:rsidRDefault="00EB5FAE" w:rsidP="00EB5FAE">
            <w:pPr>
              <w:jc w:val="center"/>
              <w:rPr>
                <w:sz w:val="22"/>
                <w:szCs w:val="22"/>
              </w:rPr>
            </w:pPr>
            <w:r w:rsidRPr="00EB5FAE">
              <w:rPr>
                <w:sz w:val="22"/>
                <w:szCs w:val="22"/>
              </w:rPr>
              <w:t>36,7</w:t>
            </w:r>
          </w:p>
        </w:tc>
        <w:tc>
          <w:tcPr>
            <w:tcW w:w="612" w:type="dxa"/>
            <w:tcBorders>
              <w:top w:val="single" w:sz="4" w:space="0" w:color="auto"/>
              <w:left w:val="single" w:sz="4" w:space="0" w:color="auto"/>
              <w:bottom w:val="nil"/>
              <w:right w:val="single" w:sz="4" w:space="0" w:color="auto"/>
            </w:tcBorders>
            <w:vAlign w:val="center"/>
          </w:tcPr>
          <w:p w14:paraId="17910DC1" w14:textId="709F0707" w:rsidR="00EB5FAE" w:rsidRPr="00EB5FAE" w:rsidRDefault="00EB5FAE" w:rsidP="00EB5FAE">
            <w:pPr>
              <w:jc w:val="center"/>
              <w:rPr>
                <w:sz w:val="22"/>
                <w:szCs w:val="22"/>
              </w:rPr>
            </w:pPr>
            <w:r w:rsidRPr="00EB5FAE">
              <w:rPr>
                <w:sz w:val="22"/>
                <w:szCs w:val="22"/>
              </w:rPr>
              <w:t>41,7</w:t>
            </w:r>
          </w:p>
        </w:tc>
        <w:tc>
          <w:tcPr>
            <w:tcW w:w="612" w:type="dxa"/>
            <w:tcBorders>
              <w:top w:val="single" w:sz="4" w:space="0" w:color="auto"/>
              <w:left w:val="single" w:sz="4" w:space="0" w:color="auto"/>
              <w:bottom w:val="nil"/>
              <w:right w:val="single" w:sz="4" w:space="0" w:color="auto"/>
            </w:tcBorders>
            <w:vAlign w:val="center"/>
          </w:tcPr>
          <w:p w14:paraId="32C96C25" w14:textId="1FDD98F2" w:rsidR="00EB5FAE" w:rsidRPr="00EB5FAE" w:rsidRDefault="00EB5FAE" w:rsidP="00EB5FAE">
            <w:pPr>
              <w:jc w:val="center"/>
              <w:rPr>
                <w:sz w:val="22"/>
                <w:szCs w:val="22"/>
              </w:rPr>
            </w:pPr>
            <w:r w:rsidRPr="00EB5FAE">
              <w:rPr>
                <w:sz w:val="22"/>
                <w:szCs w:val="22"/>
              </w:rPr>
              <w:t>52,2</w:t>
            </w:r>
          </w:p>
        </w:tc>
        <w:tc>
          <w:tcPr>
            <w:tcW w:w="612" w:type="dxa"/>
            <w:tcBorders>
              <w:top w:val="single" w:sz="4" w:space="0" w:color="auto"/>
              <w:left w:val="single" w:sz="4" w:space="0" w:color="auto"/>
              <w:bottom w:val="nil"/>
              <w:right w:val="single" w:sz="4" w:space="0" w:color="auto"/>
            </w:tcBorders>
            <w:vAlign w:val="center"/>
          </w:tcPr>
          <w:p w14:paraId="7446A8C5" w14:textId="13414A11" w:rsidR="00EB5FAE" w:rsidRPr="00EB5FAE" w:rsidRDefault="00EB5FAE" w:rsidP="00EB5FAE">
            <w:pPr>
              <w:jc w:val="center"/>
              <w:rPr>
                <w:sz w:val="22"/>
                <w:szCs w:val="22"/>
              </w:rPr>
            </w:pPr>
            <w:r w:rsidRPr="00EB5FAE">
              <w:rPr>
                <w:sz w:val="22"/>
                <w:szCs w:val="22"/>
              </w:rPr>
              <w:t>60,4</w:t>
            </w:r>
          </w:p>
        </w:tc>
        <w:tc>
          <w:tcPr>
            <w:tcW w:w="612" w:type="dxa"/>
            <w:tcBorders>
              <w:top w:val="single" w:sz="4" w:space="0" w:color="auto"/>
              <w:left w:val="single" w:sz="4" w:space="0" w:color="auto"/>
              <w:bottom w:val="nil"/>
              <w:right w:val="single" w:sz="4" w:space="0" w:color="auto"/>
            </w:tcBorders>
            <w:vAlign w:val="center"/>
          </w:tcPr>
          <w:p w14:paraId="55C58BE5" w14:textId="4AC332F6" w:rsidR="00EB5FAE" w:rsidRPr="00EB5FAE" w:rsidRDefault="00EB5FAE" w:rsidP="00EB5FAE">
            <w:pPr>
              <w:jc w:val="center"/>
              <w:rPr>
                <w:sz w:val="22"/>
                <w:szCs w:val="22"/>
              </w:rPr>
            </w:pPr>
            <w:r w:rsidRPr="00EB5FAE">
              <w:rPr>
                <w:sz w:val="22"/>
                <w:szCs w:val="22"/>
              </w:rPr>
              <w:t>66,6</w:t>
            </w:r>
          </w:p>
        </w:tc>
        <w:tc>
          <w:tcPr>
            <w:tcW w:w="612" w:type="dxa"/>
            <w:tcBorders>
              <w:top w:val="single" w:sz="4" w:space="0" w:color="auto"/>
              <w:left w:val="single" w:sz="4" w:space="0" w:color="auto"/>
              <w:bottom w:val="nil"/>
              <w:right w:val="single" w:sz="4" w:space="0" w:color="auto"/>
            </w:tcBorders>
            <w:vAlign w:val="center"/>
          </w:tcPr>
          <w:p w14:paraId="1694B3A0" w14:textId="3D86D777" w:rsidR="00EB5FAE" w:rsidRPr="00EB5FAE" w:rsidRDefault="00EB5FAE" w:rsidP="00EB5FAE">
            <w:pPr>
              <w:jc w:val="center"/>
              <w:rPr>
                <w:sz w:val="22"/>
                <w:szCs w:val="22"/>
              </w:rPr>
            </w:pPr>
            <w:r w:rsidRPr="00EB5FAE">
              <w:rPr>
                <w:sz w:val="22"/>
                <w:szCs w:val="22"/>
              </w:rPr>
              <w:t>84,4</w:t>
            </w:r>
          </w:p>
        </w:tc>
        <w:tc>
          <w:tcPr>
            <w:tcW w:w="548" w:type="dxa"/>
            <w:tcBorders>
              <w:top w:val="single" w:sz="4" w:space="0" w:color="auto"/>
              <w:left w:val="single" w:sz="4" w:space="0" w:color="auto"/>
              <w:bottom w:val="single" w:sz="4" w:space="0" w:color="auto"/>
              <w:right w:val="single" w:sz="4" w:space="0" w:color="auto"/>
            </w:tcBorders>
            <w:vAlign w:val="center"/>
          </w:tcPr>
          <w:p w14:paraId="61BBB606" w14:textId="7904D0BC" w:rsidR="00EB5FAE" w:rsidRPr="00EB5FAE" w:rsidRDefault="00EB5FAE" w:rsidP="00EB5FAE">
            <w:pPr>
              <w:rPr>
                <w:sz w:val="22"/>
                <w:szCs w:val="22"/>
              </w:rPr>
            </w:pPr>
            <w:r w:rsidRPr="00EB5FAE">
              <w:rPr>
                <w:sz w:val="22"/>
                <w:szCs w:val="22"/>
              </w:rPr>
              <w:t>168</w:t>
            </w:r>
          </w:p>
        </w:tc>
        <w:tc>
          <w:tcPr>
            <w:tcW w:w="845" w:type="dxa"/>
            <w:tcBorders>
              <w:top w:val="single" w:sz="4" w:space="0" w:color="auto"/>
              <w:left w:val="single" w:sz="4" w:space="0" w:color="auto"/>
              <w:bottom w:val="single" w:sz="4" w:space="0" w:color="auto"/>
              <w:right w:val="single" w:sz="4" w:space="0" w:color="auto"/>
            </w:tcBorders>
            <w:vAlign w:val="center"/>
          </w:tcPr>
          <w:p w14:paraId="7942E728" w14:textId="48C8BAB3" w:rsidR="00EB5FAE" w:rsidRPr="00EB5FAE" w:rsidRDefault="00EB5FAE" w:rsidP="00EB5FAE">
            <w:pPr>
              <w:rPr>
                <w:sz w:val="22"/>
                <w:szCs w:val="22"/>
              </w:rPr>
            </w:pPr>
            <w:r w:rsidRPr="00EB5FAE">
              <w:rPr>
                <w:sz w:val="22"/>
                <w:szCs w:val="22"/>
              </w:rPr>
              <w:t>299,8</w:t>
            </w:r>
          </w:p>
        </w:tc>
      </w:tr>
      <w:tr w:rsidR="00EB5FAE" w:rsidRPr="00EB5FAE" w14:paraId="71F3FD24" w14:textId="77777777" w:rsidTr="00D95053">
        <w:tc>
          <w:tcPr>
            <w:tcW w:w="1839" w:type="dxa"/>
            <w:tcBorders>
              <w:top w:val="single" w:sz="4" w:space="0" w:color="auto"/>
              <w:left w:val="single" w:sz="4" w:space="0" w:color="auto"/>
              <w:bottom w:val="single" w:sz="4" w:space="0" w:color="auto"/>
              <w:right w:val="single" w:sz="4" w:space="0" w:color="auto"/>
            </w:tcBorders>
            <w:vAlign w:val="center"/>
          </w:tcPr>
          <w:p w14:paraId="456F43BF" w14:textId="0C1684BB" w:rsidR="00EB5FAE" w:rsidRPr="00EB5FAE" w:rsidRDefault="00EB5FAE" w:rsidP="00EB5FAE">
            <w:pPr>
              <w:rPr>
                <w:sz w:val="22"/>
                <w:szCs w:val="22"/>
              </w:rPr>
            </w:pPr>
            <w:r w:rsidRPr="00EB5FAE">
              <w:rPr>
                <w:color w:val="000000"/>
                <w:sz w:val="22"/>
                <w:szCs w:val="22"/>
              </w:rPr>
              <w:t>Сыр</w:t>
            </w:r>
            <w:r w:rsidR="00F34014">
              <w:rPr>
                <w:color w:val="000000"/>
                <w:sz w:val="22"/>
                <w:szCs w:val="22"/>
              </w:rPr>
              <w:t>ая</w:t>
            </w:r>
            <w:r w:rsidRPr="00EB5FAE">
              <w:rPr>
                <w:color w:val="000000"/>
                <w:sz w:val="22"/>
                <w:szCs w:val="22"/>
              </w:rPr>
              <w:t xml:space="preserve"> нефт</w:t>
            </w:r>
            <w:r w:rsidR="00F34014">
              <w:rPr>
                <w:color w:val="000000"/>
                <w:sz w:val="22"/>
                <w:szCs w:val="22"/>
              </w:rPr>
              <w:t>ь</w:t>
            </w:r>
            <w:r w:rsidRPr="00EB5FAE">
              <w:rPr>
                <w:color w:val="000000"/>
                <w:sz w:val="22"/>
                <w:szCs w:val="22"/>
              </w:rPr>
              <w:t xml:space="preserve"> и природн</w:t>
            </w:r>
            <w:r w:rsidR="00F34014">
              <w:rPr>
                <w:color w:val="000000"/>
                <w:sz w:val="22"/>
                <w:szCs w:val="22"/>
              </w:rPr>
              <w:t xml:space="preserve">ый </w:t>
            </w:r>
            <w:r w:rsidRPr="00EB5FAE">
              <w:rPr>
                <w:color w:val="000000"/>
                <w:sz w:val="22"/>
                <w:szCs w:val="22"/>
              </w:rPr>
              <w:t>газ</w:t>
            </w:r>
          </w:p>
        </w:tc>
        <w:tc>
          <w:tcPr>
            <w:tcW w:w="611" w:type="dxa"/>
            <w:tcBorders>
              <w:top w:val="single" w:sz="4" w:space="0" w:color="auto"/>
              <w:left w:val="single" w:sz="4" w:space="0" w:color="auto"/>
              <w:bottom w:val="nil"/>
              <w:right w:val="single" w:sz="4" w:space="0" w:color="auto"/>
            </w:tcBorders>
            <w:vAlign w:val="center"/>
          </w:tcPr>
          <w:p w14:paraId="5886C7C2" w14:textId="41A31251" w:rsidR="00EB5FAE" w:rsidRPr="00EB5FAE" w:rsidRDefault="00EB5FAE" w:rsidP="00EB5FAE">
            <w:pPr>
              <w:jc w:val="center"/>
              <w:rPr>
                <w:sz w:val="22"/>
                <w:szCs w:val="22"/>
              </w:rPr>
            </w:pPr>
            <w:r w:rsidRPr="00EB5FAE">
              <w:rPr>
                <w:sz w:val="22"/>
                <w:szCs w:val="22"/>
              </w:rPr>
              <w:t>4,5</w:t>
            </w:r>
          </w:p>
        </w:tc>
        <w:tc>
          <w:tcPr>
            <w:tcW w:w="611" w:type="dxa"/>
            <w:tcBorders>
              <w:top w:val="single" w:sz="4" w:space="0" w:color="auto"/>
              <w:left w:val="single" w:sz="4" w:space="0" w:color="auto"/>
              <w:bottom w:val="nil"/>
              <w:right w:val="single" w:sz="4" w:space="0" w:color="auto"/>
            </w:tcBorders>
            <w:vAlign w:val="center"/>
          </w:tcPr>
          <w:p w14:paraId="45AA415B" w14:textId="28029474" w:rsidR="00EB5FAE" w:rsidRPr="00EB5FAE" w:rsidRDefault="00EB5FAE" w:rsidP="00EB5FAE">
            <w:pPr>
              <w:jc w:val="center"/>
              <w:rPr>
                <w:sz w:val="22"/>
                <w:szCs w:val="22"/>
              </w:rPr>
            </w:pPr>
            <w:r w:rsidRPr="00EB5FAE">
              <w:rPr>
                <w:sz w:val="22"/>
                <w:szCs w:val="22"/>
              </w:rPr>
              <w:t>13,3</w:t>
            </w:r>
          </w:p>
        </w:tc>
        <w:tc>
          <w:tcPr>
            <w:tcW w:w="612" w:type="dxa"/>
            <w:tcBorders>
              <w:top w:val="single" w:sz="4" w:space="0" w:color="auto"/>
              <w:left w:val="single" w:sz="4" w:space="0" w:color="auto"/>
              <w:bottom w:val="nil"/>
              <w:right w:val="single" w:sz="4" w:space="0" w:color="auto"/>
            </w:tcBorders>
            <w:vAlign w:val="center"/>
          </w:tcPr>
          <w:p w14:paraId="2F9A1EC5" w14:textId="0605F69E" w:rsidR="00EB5FAE" w:rsidRPr="00EB5FAE" w:rsidRDefault="00EB5FAE" w:rsidP="00EB5FAE">
            <w:pPr>
              <w:jc w:val="center"/>
              <w:rPr>
                <w:sz w:val="22"/>
                <w:szCs w:val="22"/>
              </w:rPr>
            </w:pPr>
            <w:r w:rsidRPr="00EB5FAE">
              <w:rPr>
                <w:sz w:val="22"/>
                <w:szCs w:val="22"/>
              </w:rPr>
              <w:t>17,4</w:t>
            </w:r>
          </w:p>
        </w:tc>
        <w:tc>
          <w:tcPr>
            <w:tcW w:w="612" w:type="dxa"/>
            <w:tcBorders>
              <w:top w:val="single" w:sz="4" w:space="0" w:color="auto"/>
              <w:left w:val="single" w:sz="4" w:space="0" w:color="auto"/>
              <w:bottom w:val="nil"/>
              <w:right w:val="single" w:sz="4" w:space="0" w:color="auto"/>
            </w:tcBorders>
            <w:vAlign w:val="center"/>
          </w:tcPr>
          <w:p w14:paraId="469B35D2" w14:textId="2DD2C206" w:rsidR="00EB5FAE" w:rsidRPr="00EB5FAE" w:rsidRDefault="00EB5FAE" w:rsidP="00EB5FAE">
            <w:pPr>
              <w:jc w:val="center"/>
              <w:rPr>
                <w:sz w:val="22"/>
                <w:szCs w:val="22"/>
              </w:rPr>
            </w:pPr>
            <w:r w:rsidRPr="00EB5FAE">
              <w:rPr>
                <w:sz w:val="22"/>
                <w:szCs w:val="22"/>
              </w:rPr>
              <w:t>24,9</w:t>
            </w:r>
          </w:p>
        </w:tc>
        <w:tc>
          <w:tcPr>
            <w:tcW w:w="612" w:type="dxa"/>
            <w:tcBorders>
              <w:top w:val="single" w:sz="4" w:space="0" w:color="auto"/>
              <w:left w:val="single" w:sz="4" w:space="0" w:color="auto"/>
              <w:bottom w:val="nil"/>
              <w:right w:val="single" w:sz="4" w:space="0" w:color="auto"/>
            </w:tcBorders>
            <w:vAlign w:val="center"/>
          </w:tcPr>
          <w:p w14:paraId="4B6C935A" w14:textId="096A239E" w:rsidR="00EB5FAE" w:rsidRPr="00EB5FAE" w:rsidRDefault="00EB5FAE" w:rsidP="00EB5FAE">
            <w:pPr>
              <w:jc w:val="center"/>
              <w:rPr>
                <w:sz w:val="22"/>
                <w:szCs w:val="22"/>
              </w:rPr>
            </w:pPr>
            <w:r w:rsidRPr="00EB5FAE">
              <w:rPr>
                <w:sz w:val="22"/>
                <w:szCs w:val="22"/>
              </w:rPr>
              <w:t>31,6</w:t>
            </w:r>
          </w:p>
        </w:tc>
        <w:tc>
          <w:tcPr>
            <w:tcW w:w="612" w:type="dxa"/>
            <w:tcBorders>
              <w:top w:val="single" w:sz="4" w:space="0" w:color="auto"/>
              <w:left w:val="single" w:sz="4" w:space="0" w:color="auto"/>
              <w:bottom w:val="nil"/>
              <w:right w:val="single" w:sz="4" w:space="0" w:color="auto"/>
            </w:tcBorders>
            <w:vAlign w:val="center"/>
          </w:tcPr>
          <w:p w14:paraId="1F5DCA46" w14:textId="47E52A28" w:rsidR="00EB5FAE" w:rsidRPr="00EB5FAE" w:rsidRDefault="00EB5FAE" w:rsidP="00EB5FAE">
            <w:pPr>
              <w:jc w:val="center"/>
              <w:rPr>
                <w:sz w:val="22"/>
                <w:szCs w:val="22"/>
              </w:rPr>
            </w:pPr>
            <w:r w:rsidRPr="00EB5FAE">
              <w:rPr>
                <w:sz w:val="22"/>
                <w:szCs w:val="22"/>
              </w:rPr>
              <w:t>37,4</w:t>
            </w:r>
          </w:p>
        </w:tc>
        <w:tc>
          <w:tcPr>
            <w:tcW w:w="612" w:type="dxa"/>
            <w:tcBorders>
              <w:top w:val="single" w:sz="4" w:space="0" w:color="auto"/>
              <w:left w:val="single" w:sz="4" w:space="0" w:color="auto"/>
              <w:bottom w:val="nil"/>
              <w:right w:val="single" w:sz="4" w:space="0" w:color="auto"/>
            </w:tcBorders>
            <w:vAlign w:val="center"/>
          </w:tcPr>
          <w:p w14:paraId="6C25AC74" w14:textId="3D8F1E7E" w:rsidR="00EB5FAE" w:rsidRPr="00EB5FAE" w:rsidRDefault="00EB5FAE" w:rsidP="00EB5FAE">
            <w:pPr>
              <w:jc w:val="center"/>
              <w:rPr>
                <w:sz w:val="22"/>
                <w:szCs w:val="22"/>
              </w:rPr>
            </w:pPr>
            <w:r w:rsidRPr="00EB5FAE">
              <w:rPr>
                <w:sz w:val="22"/>
                <w:szCs w:val="22"/>
              </w:rPr>
              <w:t>50,1</w:t>
            </w:r>
          </w:p>
        </w:tc>
        <w:tc>
          <w:tcPr>
            <w:tcW w:w="612" w:type="dxa"/>
            <w:tcBorders>
              <w:top w:val="single" w:sz="4" w:space="0" w:color="auto"/>
              <w:left w:val="single" w:sz="4" w:space="0" w:color="auto"/>
              <w:bottom w:val="nil"/>
              <w:right w:val="single" w:sz="4" w:space="0" w:color="auto"/>
            </w:tcBorders>
            <w:vAlign w:val="center"/>
          </w:tcPr>
          <w:p w14:paraId="7C55D3DA" w14:textId="36919912" w:rsidR="00EB5FAE" w:rsidRPr="00EB5FAE" w:rsidRDefault="00EB5FAE" w:rsidP="00EB5FAE">
            <w:pPr>
              <w:jc w:val="center"/>
              <w:rPr>
                <w:sz w:val="22"/>
                <w:szCs w:val="22"/>
              </w:rPr>
            </w:pPr>
            <w:r w:rsidRPr="00EB5FAE">
              <w:rPr>
                <w:sz w:val="22"/>
                <w:szCs w:val="22"/>
              </w:rPr>
              <w:t>60,1</w:t>
            </w:r>
          </w:p>
        </w:tc>
        <w:tc>
          <w:tcPr>
            <w:tcW w:w="612" w:type="dxa"/>
            <w:tcBorders>
              <w:top w:val="single" w:sz="4" w:space="0" w:color="auto"/>
              <w:left w:val="single" w:sz="4" w:space="0" w:color="auto"/>
              <w:bottom w:val="nil"/>
              <w:right w:val="single" w:sz="4" w:space="0" w:color="auto"/>
            </w:tcBorders>
            <w:vAlign w:val="center"/>
          </w:tcPr>
          <w:p w14:paraId="03AD39D3" w14:textId="0AAA2474" w:rsidR="00EB5FAE" w:rsidRPr="00EB5FAE" w:rsidRDefault="00EB5FAE" w:rsidP="00EB5FAE">
            <w:pPr>
              <w:jc w:val="center"/>
              <w:rPr>
                <w:sz w:val="22"/>
                <w:szCs w:val="22"/>
              </w:rPr>
            </w:pPr>
            <w:r w:rsidRPr="00EB5FAE">
              <w:rPr>
                <w:sz w:val="22"/>
                <w:szCs w:val="22"/>
              </w:rPr>
              <w:t>67,7</w:t>
            </w:r>
          </w:p>
        </w:tc>
        <w:tc>
          <w:tcPr>
            <w:tcW w:w="612" w:type="dxa"/>
            <w:tcBorders>
              <w:top w:val="single" w:sz="4" w:space="0" w:color="auto"/>
              <w:left w:val="single" w:sz="4" w:space="0" w:color="auto"/>
              <w:bottom w:val="nil"/>
              <w:right w:val="single" w:sz="4" w:space="0" w:color="auto"/>
            </w:tcBorders>
            <w:vAlign w:val="center"/>
          </w:tcPr>
          <w:p w14:paraId="27900F39" w14:textId="3C45329C" w:rsidR="00EB5FAE" w:rsidRPr="00EB5FAE" w:rsidRDefault="00EB5FAE" w:rsidP="00EB5FAE">
            <w:pPr>
              <w:jc w:val="center"/>
              <w:rPr>
                <w:sz w:val="22"/>
                <w:szCs w:val="22"/>
              </w:rPr>
            </w:pPr>
            <w:r w:rsidRPr="00EB5FAE">
              <w:rPr>
                <w:sz w:val="22"/>
                <w:szCs w:val="22"/>
              </w:rPr>
              <w:t>87,3</w:t>
            </w:r>
          </w:p>
        </w:tc>
        <w:tc>
          <w:tcPr>
            <w:tcW w:w="548" w:type="dxa"/>
            <w:tcBorders>
              <w:top w:val="single" w:sz="4" w:space="0" w:color="auto"/>
              <w:left w:val="single" w:sz="4" w:space="0" w:color="auto"/>
              <w:bottom w:val="single" w:sz="4" w:space="0" w:color="auto"/>
              <w:right w:val="single" w:sz="4" w:space="0" w:color="auto"/>
            </w:tcBorders>
            <w:vAlign w:val="center"/>
          </w:tcPr>
          <w:p w14:paraId="5CA4C0B1" w14:textId="45B3548D" w:rsidR="00EB5FAE" w:rsidRPr="00EB5FAE" w:rsidRDefault="00EB5FAE" w:rsidP="00EB5FAE">
            <w:pPr>
              <w:rPr>
                <w:sz w:val="22"/>
                <w:szCs w:val="22"/>
              </w:rPr>
            </w:pPr>
            <w:r w:rsidRPr="00EB5FAE">
              <w:rPr>
                <w:sz w:val="22"/>
                <w:szCs w:val="22"/>
              </w:rPr>
              <w:t>255</w:t>
            </w:r>
          </w:p>
        </w:tc>
        <w:tc>
          <w:tcPr>
            <w:tcW w:w="845" w:type="dxa"/>
            <w:tcBorders>
              <w:top w:val="single" w:sz="4" w:space="0" w:color="auto"/>
              <w:left w:val="single" w:sz="4" w:space="0" w:color="auto"/>
              <w:bottom w:val="single" w:sz="4" w:space="0" w:color="auto"/>
              <w:right w:val="single" w:sz="4" w:space="0" w:color="auto"/>
            </w:tcBorders>
            <w:vAlign w:val="center"/>
          </w:tcPr>
          <w:p w14:paraId="37812EFA" w14:textId="0BBF82D0" w:rsidR="00EB5FAE" w:rsidRPr="00EB5FAE" w:rsidRDefault="00EB5FAE" w:rsidP="00EB5FAE">
            <w:pPr>
              <w:rPr>
                <w:sz w:val="22"/>
                <w:szCs w:val="22"/>
              </w:rPr>
            </w:pPr>
            <w:r w:rsidRPr="00EB5FAE">
              <w:rPr>
                <w:sz w:val="22"/>
                <w:szCs w:val="22"/>
              </w:rPr>
              <w:t>227,3</w:t>
            </w:r>
          </w:p>
        </w:tc>
      </w:tr>
      <w:tr w:rsidR="00EB5FAE" w:rsidRPr="00EB5FAE" w14:paraId="02EE962D" w14:textId="77777777" w:rsidTr="00D95053">
        <w:tc>
          <w:tcPr>
            <w:tcW w:w="1839" w:type="dxa"/>
            <w:tcBorders>
              <w:top w:val="single" w:sz="4" w:space="0" w:color="auto"/>
              <w:left w:val="single" w:sz="4" w:space="0" w:color="auto"/>
              <w:bottom w:val="single" w:sz="4" w:space="0" w:color="auto"/>
              <w:right w:val="single" w:sz="4" w:space="0" w:color="auto"/>
            </w:tcBorders>
            <w:vAlign w:val="center"/>
          </w:tcPr>
          <w:p w14:paraId="7C3AF097" w14:textId="37AF1CA9" w:rsidR="00EB5FAE" w:rsidRPr="00EB5FAE" w:rsidRDefault="00EB5FAE" w:rsidP="00EB5FAE">
            <w:pPr>
              <w:rPr>
                <w:sz w:val="22"/>
                <w:szCs w:val="22"/>
              </w:rPr>
            </w:pPr>
            <w:r w:rsidRPr="00EB5FAE">
              <w:rPr>
                <w:color w:val="000000"/>
                <w:sz w:val="22"/>
                <w:szCs w:val="22"/>
              </w:rPr>
              <w:t>Металлическ</w:t>
            </w:r>
            <w:r w:rsidR="00F34014">
              <w:rPr>
                <w:color w:val="000000"/>
                <w:sz w:val="22"/>
                <w:szCs w:val="22"/>
              </w:rPr>
              <w:t xml:space="preserve">ая </w:t>
            </w:r>
            <w:r w:rsidRPr="00EB5FAE">
              <w:rPr>
                <w:color w:val="000000"/>
                <w:sz w:val="22"/>
                <w:szCs w:val="22"/>
              </w:rPr>
              <w:t>руд</w:t>
            </w:r>
            <w:r w:rsidR="00F34014">
              <w:rPr>
                <w:color w:val="000000"/>
                <w:sz w:val="22"/>
                <w:szCs w:val="22"/>
              </w:rPr>
              <w:t>а</w:t>
            </w:r>
          </w:p>
        </w:tc>
        <w:tc>
          <w:tcPr>
            <w:tcW w:w="611" w:type="dxa"/>
            <w:tcBorders>
              <w:top w:val="single" w:sz="4" w:space="0" w:color="auto"/>
              <w:left w:val="single" w:sz="4" w:space="0" w:color="auto"/>
              <w:bottom w:val="nil"/>
              <w:right w:val="single" w:sz="4" w:space="0" w:color="auto"/>
            </w:tcBorders>
            <w:vAlign w:val="center"/>
          </w:tcPr>
          <w:p w14:paraId="7C2CCCEF" w14:textId="53A6A6D0" w:rsidR="00EB5FAE" w:rsidRPr="00EB5FAE" w:rsidRDefault="00EB5FAE" w:rsidP="00EB5FAE">
            <w:pPr>
              <w:jc w:val="center"/>
              <w:rPr>
                <w:sz w:val="22"/>
                <w:szCs w:val="22"/>
              </w:rPr>
            </w:pPr>
            <w:r w:rsidRPr="00EB5FAE">
              <w:rPr>
                <w:sz w:val="22"/>
                <w:szCs w:val="22"/>
              </w:rPr>
              <w:t>25,3</w:t>
            </w:r>
          </w:p>
        </w:tc>
        <w:tc>
          <w:tcPr>
            <w:tcW w:w="611" w:type="dxa"/>
            <w:tcBorders>
              <w:top w:val="single" w:sz="4" w:space="0" w:color="auto"/>
              <w:left w:val="single" w:sz="4" w:space="0" w:color="auto"/>
              <w:bottom w:val="nil"/>
              <w:right w:val="single" w:sz="4" w:space="0" w:color="auto"/>
            </w:tcBorders>
            <w:vAlign w:val="center"/>
          </w:tcPr>
          <w:p w14:paraId="5DBEE53C" w14:textId="3B5A5E31" w:rsidR="00EB5FAE" w:rsidRPr="00EB5FAE" w:rsidRDefault="00EB5FAE" w:rsidP="00EB5FAE">
            <w:pPr>
              <w:jc w:val="center"/>
              <w:rPr>
                <w:sz w:val="22"/>
                <w:szCs w:val="22"/>
              </w:rPr>
            </w:pPr>
            <w:r w:rsidRPr="00EB5FAE">
              <w:rPr>
                <w:sz w:val="22"/>
                <w:szCs w:val="22"/>
              </w:rPr>
              <w:t>63,5</w:t>
            </w:r>
          </w:p>
        </w:tc>
        <w:tc>
          <w:tcPr>
            <w:tcW w:w="612" w:type="dxa"/>
            <w:tcBorders>
              <w:top w:val="single" w:sz="4" w:space="0" w:color="auto"/>
              <w:left w:val="single" w:sz="4" w:space="0" w:color="auto"/>
              <w:bottom w:val="nil"/>
              <w:right w:val="single" w:sz="4" w:space="0" w:color="auto"/>
            </w:tcBorders>
            <w:vAlign w:val="center"/>
          </w:tcPr>
          <w:p w14:paraId="7F6D04BC" w14:textId="14DC5578" w:rsidR="00EB5FAE" w:rsidRPr="00EB5FAE" w:rsidRDefault="00EB5FAE" w:rsidP="00EB5FAE">
            <w:pPr>
              <w:jc w:val="center"/>
              <w:rPr>
                <w:sz w:val="22"/>
                <w:szCs w:val="22"/>
              </w:rPr>
            </w:pPr>
            <w:r w:rsidRPr="00EB5FAE">
              <w:rPr>
                <w:sz w:val="22"/>
                <w:szCs w:val="22"/>
              </w:rPr>
              <w:t>77</w:t>
            </w:r>
          </w:p>
        </w:tc>
        <w:tc>
          <w:tcPr>
            <w:tcW w:w="612" w:type="dxa"/>
            <w:tcBorders>
              <w:top w:val="single" w:sz="4" w:space="0" w:color="auto"/>
              <w:left w:val="single" w:sz="4" w:space="0" w:color="auto"/>
              <w:bottom w:val="nil"/>
              <w:right w:val="single" w:sz="4" w:space="0" w:color="auto"/>
            </w:tcBorders>
            <w:vAlign w:val="center"/>
          </w:tcPr>
          <w:p w14:paraId="145BAD9D" w14:textId="63C7A400" w:rsidR="00EB5FAE" w:rsidRPr="00EB5FAE" w:rsidRDefault="00EB5FAE" w:rsidP="00EB5FAE">
            <w:pPr>
              <w:jc w:val="center"/>
              <w:rPr>
                <w:sz w:val="22"/>
                <w:szCs w:val="22"/>
              </w:rPr>
            </w:pPr>
            <w:r w:rsidRPr="00EB5FAE">
              <w:rPr>
                <w:sz w:val="22"/>
                <w:szCs w:val="22"/>
              </w:rPr>
              <w:t>86,2</w:t>
            </w:r>
          </w:p>
        </w:tc>
        <w:tc>
          <w:tcPr>
            <w:tcW w:w="612" w:type="dxa"/>
            <w:tcBorders>
              <w:top w:val="single" w:sz="4" w:space="0" w:color="auto"/>
              <w:left w:val="single" w:sz="4" w:space="0" w:color="auto"/>
              <w:bottom w:val="nil"/>
              <w:right w:val="single" w:sz="4" w:space="0" w:color="auto"/>
            </w:tcBorders>
            <w:vAlign w:val="center"/>
          </w:tcPr>
          <w:p w14:paraId="1C2029B1" w14:textId="7CEB71CF" w:rsidR="00EB5FAE" w:rsidRPr="00EB5FAE" w:rsidRDefault="00EB5FAE" w:rsidP="00EB5FAE">
            <w:pPr>
              <w:jc w:val="center"/>
              <w:rPr>
                <w:sz w:val="22"/>
                <w:szCs w:val="22"/>
              </w:rPr>
            </w:pPr>
            <w:r w:rsidRPr="00EB5FAE">
              <w:rPr>
                <w:sz w:val="22"/>
                <w:szCs w:val="22"/>
              </w:rPr>
              <w:t>91,4</w:t>
            </w:r>
          </w:p>
        </w:tc>
        <w:tc>
          <w:tcPr>
            <w:tcW w:w="612" w:type="dxa"/>
            <w:tcBorders>
              <w:top w:val="single" w:sz="4" w:space="0" w:color="auto"/>
              <w:left w:val="single" w:sz="4" w:space="0" w:color="auto"/>
              <w:bottom w:val="nil"/>
              <w:right w:val="single" w:sz="4" w:space="0" w:color="auto"/>
            </w:tcBorders>
            <w:vAlign w:val="center"/>
          </w:tcPr>
          <w:p w14:paraId="18EC33FC" w14:textId="6F79FBEC" w:rsidR="00EB5FAE" w:rsidRPr="00EB5FAE" w:rsidRDefault="00EB5FAE" w:rsidP="00EB5FAE">
            <w:pPr>
              <w:jc w:val="center"/>
              <w:rPr>
                <w:sz w:val="22"/>
                <w:szCs w:val="22"/>
              </w:rPr>
            </w:pPr>
            <w:r w:rsidRPr="00EB5FAE">
              <w:rPr>
                <w:sz w:val="22"/>
                <w:szCs w:val="22"/>
              </w:rPr>
              <w:t>94,4</w:t>
            </w:r>
          </w:p>
        </w:tc>
        <w:tc>
          <w:tcPr>
            <w:tcW w:w="612" w:type="dxa"/>
            <w:tcBorders>
              <w:top w:val="single" w:sz="4" w:space="0" w:color="auto"/>
              <w:left w:val="single" w:sz="4" w:space="0" w:color="auto"/>
              <w:bottom w:val="nil"/>
              <w:right w:val="single" w:sz="4" w:space="0" w:color="auto"/>
            </w:tcBorders>
            <w:vAlign w:val="center"/>
          </w:tcPr>
          <w:p w14:paraId="3893055E" w14:textId="35C271F7" w:rsidR="00EB5FAE" w:rsidRPr="00EB5FAE" w:rsidRDefault="00EB5FAE" w:rsidP="00EB5FAE">
            <w:pPr>
              <w:jc w:val="center"/>
              <w:rPr>
                <w:sz w:val="22"/>
                <w:szCs w:val="22"/>
              </w:rPr>
            </w:pPr>
            <w:r w:rsidRPr="00EB5FAE">
              <w:rPr>
                <w:sz w:val="22"/>
                <w:szCs w:val="22"/>
              </w:rPr>
              <w:t>98,7</w:t>
            </w:r>
          </w:p>
        </w:tc>
        <w:tc>
          <w:tcPr>
            <w:tcW w:w="612" w:type="dxa"/>
            <w:tcBorders>
              <w:top w:val="single" w:sz="4" w:space="0" w:color="auto"/>
              <w:left w:val="single" w:sz="4" w:space="0" w:color="auto"/>
              <w:bottom w:val="nil"/>
              <w:right w:val="single" w:sz="4" w:space="0" w:color="auto"/>
            </w:tcBorders>
            <w:vAlign w:val="center"/>
          </w:tcPr>
          <w:p w14:paraId="7B41B12D" w14:textId="7F9AD37D" w:rsidR="00EB5FAE" w:rsidRPr="00EB5FAE" w:rsidRDefault="00EB5FAE" w:rsidP="00EB5FAE">
            <w:pPr>
              <w:jc w:val="center"/>
              <w:rPr>
                <w:sz w:val="22"/>
                <w:szCs w:val="22"/>
              </w:rPr>
            </w:pPr>
            <w:r w:rsidRPr="00EB5FAE">
              <w:rPr>
                <w:sz w:val="22"/>
                <w:szCs w:val="22"/>
              </w:rPr>
              <w:t>99,9</w:t>
            </w:r>
          </w:p>
        </w:tc>
        <w:tc>
          <w:tcPr>
            <w:tcW w:w="612" w:type="dxa"/>
            <w:tcBorders>
              <w:top w:val="single" w:sz="4" w:space="0" w:color="auto"/>
              <w:left w:val="single" w:sz="4" w:space="0" w:color="auto"/>
              <w:bottom w:val="nil"/>
              <w:right w:val="single" w:sz="4" w:space="0" w:color="auto"/>
            </w:tcBorders>
            <w:vAlign w:val="center"/>
          </w:tcPr>
          <w:p w14:paraId="2236F6DF" w14:textId="71B05C8A" w:rsidR="00EB5FAE" w:rsidRPr="00EB5FAE" w:rsidRDefault="00EB5FAE" w:rsidP="00EB5FAE">
            <w:pPr>
              <w:jc w:val="center"/>
              <w:rPr>
                <w:sz w:val="22"/>
                <w:szCs w:val="22"/>
              </w:rPr>
            </w:pPr>
            <w:r w:rsidRPr="00EB5FAE">
              <w:rPr>
                <w:sz w:val="22"/>
                <w:szCs w:val="22"/>
              </w:rPr>
              <w:t>100</w:t>
            </w:r>
          </w:p>
        </w:tc>
        <w:tc>
          <w:tcPr>
            <w:tcW w:w="612" w:type="dxa"/>
            <w:tcBorders>
              <w:top w:val="single" w:sz="4" w:space="0" w:color="auto"/>
              <w:left w:val="single" w:sz="4" w:space="0" w:color="auto"/>
              <w:bottom w:val="nil"/>
              <w:right w:val="single" w:sz="4" w:space="0" w:color="auto"/>
            </w:tcBorders>
            <w:vAlign w:val="center"/>
          </w:tcPr>
          <w:p w14:paraId="31A995AA" w14:textId="15DB1D56" w:rsidR="00EB5FAE" w:rsidRPr="00EB5FAE" w:rsidRDefault="00EB5FAE" w:rsidP="00EB5FAE">
            <w:pPr>
              <w:jc w:val="center"/>
              <w:rPr>
                <w:sz w:val="22"/>
                <w:szCs w:val="22"/>
              </w:rPr>
            </w:pPr>
            <w:r w:rsidRPr="00EB5FAE">
              <w:rPr>
                <w:sz w:val="22"/>
                <w:szCs w:val="22"/>
              </w:rPr>
              <w:t>100</w:t>
            </w:r>
          </w:p>
        </w:tc>
        <w:tc>
          <w:tcPr>
            <w:tcW w:w="548" w:type="dxa"/>
            <w:tcBorders>
              <w:top w:val="single" w:sz="4" w:space="0" w:color="auto"/>
              <w:left w:val="single" w:sz="4" w:space="0" w:color="auto"/>
              <w:bottom w:val="single" w:sz="4" w:space="0" w:color="auto"/>
              <w:right w:val="single" w:sz="4" w:space="0" w:color="auto"/>
            </w:tcBorders>
            <w:vAlign w:val="center"/>
          </w:tcPr>
          <w:p w14:paraId="51DF6DA1" w14:textId="120121D2" w:rsidR="00EB5FAE" w:rsidRPr="00EB5FAE" w:rsidRDefault="00EB5FAE" w:rsidP="00EB5FAE">
            <w:pPr>
              <w:rPr>
                <w:sz w:val="22"/>
                <w:szCs w:val="22"/>
              </w:rPr>
            </w:pPr>
            <w:r w:rsidRPr="00EB5FAE">
              <w:rPr>
                <w:sz w:val="22"/>
                <w:szCs w:val="22"/>
              </w:rPr>
              <w:t>26</w:t>
            </w:r>
          </w:p>
        </w:tc>
        <w:tc>
          <w:tcPr>
            <w:tcW w:w="845" w:type="dxa"/>
            <w:tcBorders>
              <w:top w:val="single" w:sz="4" w:space="0" w:color="auto"/>
              <w:left w:val="single" w:sz="4" w:space="0" w:color="auto"/>
              <w:bottom w:val="single" w:sz="4" w:space="0" w:color="auto"/>
              <w:right w:val="single" w:sz="4" w:space="0" w:color="auto"/>
            </w:tcBorders>
            <w:vAlign w:val="center"/>
          </w:tcPr>
          <w:p w14:paraId="037D8F49" w14:textId="507B23E5" w:rsidR="00EB5FAE" w:rsidRPr="00EB5FAE" w:rsidRDefault="00EB5FAE" w:rsidP="00EB5FAE">
            <w:pPr>
              <w:rPr>
                <w:sz w:val="22"/>
                <w:szCs w:val="22"/>
              </w:rPr>
            </w:pPr>
            <w:r w:rsidRPr="00EB5FAE">
              <w:rPr>
                <w:sz w:val="22"/>
                <w:szCs w:val="22"/>
              </w:rPr>
              <w:t>1618,0</w:t>
            </w:r>
          </w:p>
        </w:tc>
      </w:tr>
      <w:tr w:rsidR="00EB5FAE" w:rsidRPr="00EB5FAE" w14:paraId="13D788E8" w14:textId="77777777" w:rsidTr="00EB5FAE">
        <w:tc>
          <w:tcPr>
            <w:tcW w:w="9350" w:type="dxa"/>
            <w:gridSpan w:val="13"/>
            <w:tcBorders>
              <w:top w:val="single" w:sz="4" w:space="0" w:color="auto"/>
              <w:left w:val="single" w:sz="4" w:space="0" w:color="auto"/>
              <w:bottom w:val="single" w:sz="4" w:space="0" w:color="auto"/>
              <w:right w:val="single" w:sz="4" w:space="0" w:color="auto"/>
            </w:tcBorders>
            <w:vAlign w:val="center"/>
          </w:tcPr>
          <w:p w14:paraId="2C5D56CC" w14:textId="61F3D5E3" w:rsidR="00EB5FAE" w:rsidRPr="00EB5FAE" w:rsidRDefault="00EB5FAE" w:rsidP="00F34014">
            <w:pPr>
              <w:jc w:val="center"/>
              <w:rPr>
                <w:sz w:val="22"/>
                <w:szCs w:val="22"/>
              </w:rPr>
            </w:pPr>
            <w:r w:rsidRPr="00EB5FAE">
              <w:rPr>
                <w:sz w:val="22"/>
                <w:szCs w:val="22"/>
              </w:rPr>
              <w:t>2020</w:t>
            </w:r>
          </w:p>
        </w:tc>
      </w:tr>
      <w:tr w:rsidR="00F34014" w:rsidRPr="00EB5FAE" w14:paraId="68445A9F" w14:textId="77777777" w:rsidTr="00D95053">
        <w:tc>
          <w:tcPr>
            <w:tcW w:w="1839" w:type="dxa"/>
            <w:tcBorders>
              <w:top w:val="single" w:sz="4" w:space="0" w:color="auto"/>
              <w:left w:val="single" w:sz="4" w:space="0" w:color="auto"/>
              <w:bottom w:val="single" w:sz="4" w:space="0" w:color="auto"/>
              <w:right w:val="nil"/>
            </w:tcBorders>
            <w:vAlign w:val="center"/>
            <w:hideMark/>
          </w:tcPr>
          <w:p w14:paraId="118B2360" w14:textId="1659334C" w:rsidR="00F34014" w:rsidRPr="00EB5FAE" w:rsidRDefault="00F34014" w:rsidP="00F34014">
            <w:pPr>
              <w:rPr>
                <w:color w:val="000000"/>
                <w:sz w:val="22"/>
                <w:szCs w:val="22"/>
              </w:rPr>
            </w:pPr>
            <w:r>
              <w:rPr>
                <w:color w:val="000000"/>
                <w:sz w:val="22"/>
                <w:szCs w:val="22"/>
              </w:rPr>
              <w:t>У</w:t>
            </w:r>
            <w:r w:rsidRPr="00EB5FAE">
              <w:rPr>
                <w:color w:val="000000"/>
                <w:sz w:val="22"/>
                <w:szCs w:val="22"/>
              </w:rPr>
              <w:t>г</w:t>
            </w:r>
            <w:r>
              <w:rPr>
                <w:color w:val="000000"/>
                <w:sz w:val="22"/>
                <w:szCs w:val="22"/>
              </w:rPr>
              <w:t xml:space="preserve">оль </w:t>
            </w:r>
          </w:p>
        </w:tc>
        <w:tc>
          <w:tcPr>
            <w:tcW w:w="611" w:type="dxa"/>
            <w:tcBorders>
              <w:top w:val="single" w:sz="4" w:space="0" w:color="auto"/>
              <w:left w:val="single" w:sz="4" w:space="0" w:color="auto"/>
              <w:bottom w:val="single" w:sz="4" w:space="0" w:color="auto"/>
              <w:right w:val="single" w:sz="4" w:space="0" w:color="auto"/>
            </w:tcBorders>
            <w:vAlign w:val="center"/>
            <w:hideMark/>
          </w:tcPr>
          <w:p w14:paraId="21D8CD94" w14:textId="77777777" w:rsidR="00F34014" w:rsidRPr="00EB5FAE" w:rsidRDefault="00F34014" w:rsidP="00F34014">
            <w:pPr>
              <w:jc w:val="center"/>
              <w:rPr>
                <w:color w:val="000000"/>
                <w:sz w:val="22"/>
                <w:szCs w:val="22"/>
              </w:rPr>
            </w:pPr>
            <w:r w:rsidRPr="00EB5FAE">
              <w:rPr>
                <w:color w:val="000000"/>
                <w:sz w:val="22"/>
                <w:szCs w:val="22"/>
              </w:rPr>
              <w:t>11,2</w:t>
            </w:r>
          </w:p>
        </w:tc>
        <w:tc>
          <w:tcPr>
            <w:tcW w:w="611" w:type="dxa"/>
            <w:tcBorders>
              <w:top w:val="single" w:sz="4" w:space="0" w:color="auto"/>
              <w:left w:val="single" w:sz="4" w:space="0" w:color="auto"/>
              <w:bottom w:val="single" w:sz="4" w:space="0" w:color="auto"/>
              <w:right w:val="single" w:sz="4" w:space="0" w:color="auto"/>
            </w:tcBorders>
            <w:vAlign w:val="center"/>
            <w:hideMark/>
          </w:tcPr>
          <w:p w14:paraId="155366FB" w14:textId="77777777" w:rsidR="00F34014" w:rsidRPr="00EB5FAE" w:rsidRDefault="00F34014" w:rsidP="00F34014">
            <w:pPr>
              <w:jc w:val="center"/>
              <w:rPr>
                <w:color w:val="000000"/>
                <w:sz w:val="22"/>
                <w:szCs w:val="22"/>
              </w:rPr>
            </w:pPr>
            <w:r w:rsidRPr="00EB5FAE">
              <w:rPr>
                <w:color w:val="000000"/>
                <w:sz w:val="22"/>
                <w:szCs w:val="22"/>
              </w:rPr>
              <w:t>23,6</w:t>
            </w:r>
          </w:p>
        </w:tc>
        <w:tc>
          <w:tcPr>
            <w:tcW w:w="612" w:type="dxa"/>
            <w:tcBorders>
              <w:top w:val="single" w:sz="4" w:space="0" w:color="auto"/>
              <w:left w:val="single" w:sz="4" w:space="0" w:color="auto"/>
              <w:bottom w:val="single" w:sz="4" w:space="0" w:color="auto"/>
              <w:right w:val="single" w:sz="4" w:space="0" w:color="auto"/>
            </w:tcBorders>
            <w:vAlign w:val="center"/>
            <w:hideMark/>
          </w:tcPr>
          <w:p w14:paraId="3BA27836" w14:textId="77777777" w:rsidR="00F34014" w:rsidRPr="00EB5FAE" w:rsidRDefault="00F34014" w:rsidP="00F34014">
            <w:pPr>
              <w:jc w:val="center"/>
              <w:rPr>
                <w:color w:val="000000"/>
                <w:sz w:val="22"/>
                <w:szCs w:val="22"/>
              </w:rPr>
            </w:pPr>
            <w:r w:rsidRPr="00EB5FAE">
              <w:rPr>
                <w:color w:val="000000"/>
                <w:sz w:val="22"/>
                <w:szCs w:val="22"/>
              </w:rPr>
              <w:t>27,1</w:t>
            </w:r>
          </w:p>
        </w:tc>
        <w:tc>
          <w:tcPr>
            <w:tcW w:w="612" w:type="dxa"/>
            <w:tcBorders>
              <w:top w:val="single" w:sz="4" w:space="0" w:color="auto"/>
              <w:left w:val="single" w:sz="4" w:space="0" w:color="auto"/>
              <w:bottom w:val="single" w:sz="4" w:space="0" w:color="auto"/>
              <w:right w:val="single" w:sz="4" w:space="0" w:color="auto"/>
            </w:tcBorders>
            <w:vAlign w:val="center"/>
            <w:hideMark/>
          </w:tcPr>
          <w:p w14:paraId="62EA7EF7" w14:textId="77777777" w:rsidR="00F34014" w:rsidRPr="00EB5FAE" w:rsidRDefault="00F34014" w:rsidP="00F34014">
            <w:pPr>
              <w:jc w:val="center"/>
              <w:rPr>
                <w:color w:val="000000"/>
                <w:sz w:val="22"/>
                <w:szCs w:val="22"/>
              </w:rPr>
            </w:pPr>
            <w:r w:rsidRPr="00EB5FAE">
              <w:rPr>
                <w:color w:val="000000"/>
                <w:sz w:val="22"/>
                <w:szCs w:val="22"/>
              </w:rPr>
              <w:t>32,6</w:t>
            </w:r>
          </w:p>
        </w:tc>
        <w:tc>
          <w:tcPr>
            <w:tcW w:w="612" w:type="dxa"/>
            <w:tcBorders>
              <w:top w:val="single" w:sz="4" w:space="0" w:color="auto"/>
              <w:left w:val="single" w:sz="4" w:space="0" w:color="auto"/>
              <w:bottom w:val="single" w:sz="4" w:space="0" w:color="auto"/>
              <w:right w:val="single" w:sz="4" w:space="0" w:color="auto"/>
            </w:tcBorders>
            <w:vAlign w:val="center"/>
            <w:hideMark/>
          </w:tcPr>
          <w:p w14:paraId="5915B148" w14:textId="77777777" w:rsidR="00F34014" w:rsidRPr="00EB5FAE" w:rsidRDefault="00F34014" w:rsidP="00F34014">
            <w:pPr>
              <w:jc w:val="center"/>
              <w:rPr>
                <w:color w:val="000000"/>
                <w:sz w:val="22"/>
                <w:szCs w:val="22"/>
              </w:rPr>
            </w:pPr>
            <w:r w:rsidRPr="00EB5FAE">
              <w:rPr>
                <w:color w:val="000000"/>
                <w:sz w:val="22"/>
                <w:szCs w:val="22"/>
              </w:rPr>
              <w:t>37,3</w:t>
            </w:r>
          </w:p>
        </w:tc>
        <w:tc>
          <w:tcPr>
            <w:tcW w:w="612" w:type="dxa"/>
            <w:tcBorders>
              <w:top w:val="single" w:sz="4" w:space="0" w:color="auto"/>
              <w:left w:val="single" w:sz="4" w:space="0" w:color="auto"/>
              <w:bottom w:val="single" w:sz="4" w:space="0" w:color="auto"/>
              <w:right w:val="single" w:sz="4" w:space="0" w:color="auto"/>
            </w:tcBorders>
            <w:vAlign w:val="center"/>
            <w:hideMark/>
          </w:tcPr>
          <w:p w14:paraId="303EF20C" w14:textId="77777777" w:rsidR="00F34014" w:rsidRPr="00EB5FAE" w:rsidRDefault="00F34014" w:rsidP="00F34014">
            <w:pPr>
              <w:jc w:val="center"/>
              <w:rPr>
                <w:color w:val="000000"/>
                <w:sz w:val="22"/>
                <w:szCs w:val="22"/>
              </w:rPr>
            </w:pPr>
            <w:r w:rsidRPr="00EB5FAE">
              <w:rPr>
                <w:color w:val="000000"/>
                <w:sz w:val="22"/>
                <w:szCs w:val="22"/>
              </w:rPr>
              <w:t>41,7</w:t>
            </w:r>
          </w:p>
        </w:tc>
        <w:tc>
          <w:tcPr>
            <w:tcW w:w="612" w:type="dxa"/>
            <w:tcBorders>
              <w:top w:val="single" w:sz="4" w:space="0" w:color="auto"/>
              <w:left w:val="single" w:sz="4" w:space="0" w:color="auto"/>
              <w:bottom w:val="single" w:sz="4" w:space="0" w:color="auto"/>
              <w:right w:val="single" w:sz="4" w:space="0" w:color="auto"/>
            </w:tcBorders>
            <w:vAlign w:val="center"/>
            <w:hideMark/>
          </w:tcPr>
          <w:p w14:paraId="79D8767F" w14:textId="77777777" w:rsidR="00F34014" w:rsidRPr="00EB5FAE" w:rsidRDefault="00F34014" w:rsidP="00F34014">
            <w:pPr>
              <w:jc w:val="center"/>
              <w:rPr>
                <w:color w:val="000000"/>
                <w:sz w:val="22"/>
                <w:szCs w:val="22"/>
              </w:rPr>
            </w:pPr>
            <w:r w:rsidRPr="00EB5FAE">
              <w:rPr>
                <w:color w:val="000000"/>
                <w:sz w:val="22"/>
                <w:szCs w:val="22"/>
              </w:rPr>
              <w:t>51,8</w:t>
            </w:r>
          </w:p>
        </w:tc>
        <w:tc>
          <w:tcPr>
            <w:tcW w:w="612" w:type="dxa"/>
            <w:tcBorders>
              <w:top w:val="single" w:sz="4" w:space="0" w:color="auto"/>
              <w:left w:val="single" w:sz="4" w:space="0" w:color="auto"/>
              <w:bottom w:val="single" w:sz="4" w:space="0" w:color="auto"/>
              <w:right w:val="single" w:sz="4" w:space="0" w:color="auto"/>
            </w:tcBorders>
            <w:vAlign w:val="center"/>
            <w:hideMark/>
          </w:tcPr>
          <w:p w14:paraId="0046D290" w14:textId="77777777" w:rsidR="00F34014" w:rsidRPr="00EB5FAE" w:rsidRDefault="00F34014" w:rsidP="00F34014">
            <w:pPr>
              <w:jc w:val="center"/>
              <w:rPr>
                <w:color w:val="000000"/>
                <w:sz w:val="22"/>
                <w:szCs w:val="22"/>
              </w:rPr>
            </w:pPr>
            <w:r w:rsidRPr="00EB5FAE">
              <w:rPr>
                <w:color w:val="000000"/>
                <w:sz w:val="22"/>
                <w:szCs w:val="22"/>
              </w:rPr>
              <w:t>60,1</w:t>
            </w:r>
          </w:p>
        </w:tc>
        <w:tc>
          <w:tcPr>
            <w:tcW w:w="612" w:type="dxa"/>
            <w:tcBorders>
              <w:top w:val="single" w:sz="4" w:space="0" w:color="auto"/>
              <w:left w:val="single" w:sz="4" w:space="0" w:color="auto"/>
              <w:bottom w:val="single" w:sz="4" w:space="0" w:color="auto"/>
              <w:right w:val="single" w:sz="4" w:space="0" w:color="auto"/>
            </w:tcBorders>
            <w:vAlign w:val="center"/>
            <w:hideMark/>
          </w:tcPr>
          <w:p w14:paraId="38088B7F" w14:textId="77777777" w:rsidR="00F34014" w:rsidRPr="00EB5FAE" w:rsidRDefault="00F34014" w:rsidP="00F34014">
            <w:pPr>
              <w:jc w:val="center"/>
              <w:rPr>
                <w:color w:val="000000"/>
                <w:sz w:val="22"/>
                <w:szCs w:val="22"/>
              </w:rPr>
            </w:pPr>
            <w:r w:rsidRPr="00EB5FAE">
              <w:rPr>
                <w:color w:val="000000"/>
                <w:sz w:val="22"/>
                <w:szCs w:val="22"/>
              </w:rPr>
              <w:t>66,6</w:t>
            </w:r>
          </w:p>
        </w:tc>
        <w:tc>
          <w:tcPr>
            <w:tcW w:w="612" w:type="dxa"/>
            <w:tcBorders>
              <w:top w:val="single" w:sz="4" w:space="0" w:color="auto"/>
              <w:left w:val="single" w:sz="4" w:space="0" w:color="auto"/>
              <w:bottom w:val="single" w:sz="4" w:space="0" w:color="auto"/>
              <w:right w:val="single" w:sz="4" w:space="0" w:color="auto"/>
            </w:tcBorders>
            <w:vAlign w:val="center"/>
            <w:hideMark/>
          </w:tcPr>
          <w:p w14:paraId="3ADC4EEC" w14:textId="77777777" w:rsidR="00F34014" w:rsidRPr="00EB5FAE" w:rsidRDefault="00F34014" w:rsidP="00F34014">
            <w:pPr>
              <w:jc w:val="center"/>
              <w:rPr>
                <w:color w:val="000000"/>
                <w:sz w:val="22"/>
                <w:szCs w:val="22"/>
              </w:rPr>
            </w:pPr>
            <w:r w:rsidRPr="00EB5FAE">
              <w:rPr>
                <w:color w:val="000000"/>
                <w:sz w:val="22"/>
                <w:szCs w:val="22"/>
              </w:rPr>
              <w:t>84,5</w:t>
            </w:r>
          </w:p>
        </w:tc>
        <w:tc>
          <w:tcPr>
            <w:tcW w:w="548" w:type="dxa"/>
            <w:tcBorders>
              <w:top w:val="single" w:sz="4" w:space="0" w:color="auto"/>
              <w:left w:val="single" w:sz="4" w:space="0" w:color="auto"/>
              <w:bottom w:val="single" w:sz="4" w:space="0" w:color="auto"/>
              <w:right w:val="single" w:sz="4" w:space="0" w:color="auto"/>
            </w:tcBorders>
            <w:vAlign w:val="center"/>
            <w:hideMark/>
          </w:tcPr>
          <w:p w14:paraId="30CC760C" w14:textId="77777777" w:rsidR="00F34014" w:rsidRPr="00EB5FAE" w:rsidRDefault="00F34014" w:rsidP="00F34014">
            <w:pPr>
              <w:jc w:val="center"/>
              <w:rPr>
                <w:sz w:val="22"/>
                <w:szCs w:val="22"/>
              </w:rPr>
            </w:pPr>
            <w:r w:rsidRPr="00EB5FAE">
              <w:rPr>
                <w:sz w:val="22"/>
                <w:szCs w:val="22"/>
              </w:rPr>
              <w:t>159</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D97AAF" w14:textId="77777777" w:rsidR="00F34014" w:rsidRPr="00EB5FAE" w:rsidRDefault="00F34014" w:rsidP="00F34014">
            <w:pPr>
              <w:jc w:val="center"/>
              <w:rPr>
                <w:color w:val="000000"/>
                <w:sz w:val="22"/>
                <w:szCs w:val="22"/>
              </w:rPr>
            </w:pPr>
            <w:r w:rsidRPr="00EB5FAE">
              <w:rPr>
                <w:color w:val="000000"/>
                <w:sz w:val="22"/>
                <w:szCs w:val="22"/>
              </w:rPr>
              <w:t>324,9</w:t>
            </w:r>
          </w:p>
        </w:tc>
      </w:tr>
      <w:tr w:rsidR="00F34014" w:rsidRPr="00EB5FAE" w14:paraId="7742100C" w14:textId="77777777" w:rsidTr="00D95053">
        <w:tc>
          <w:tcPr>
            <w:tcW w:w="1839" w:type="dxa"/>
            <w:tcBorders>
              <w:top w:val="single" w:sz="4" w:space="0" w:color="auto"/>
              <w:left w:val="single" w:sz="4" w:space="0" w:color="auto"/>
              <w:bottom w:val="single" w:sz="4" w:space="0" w:color="auto"/>
              <w:right w:val="nil"/>
            </w:tcBorders>
            <w:vAlign w:val="center"/>
            <w:hideMark/>
          </w:tcPr>
          <w:p w14:paraId="2B87C6A8" w14:textId="78B131C2" w:rsidR="00F34014" w:rsidRPr="00EB5FAE" w:rsidRDefault="00F34014" w:rsidP="00F34014">
            <w:pPr>
              <w:rPr>
                <w:color w:val="000000"/>
                <w:sz w:val="22"/>
                <w:szCs w:val="22"/>
              </w:rPr>
            </w:pPr>
            <w:r w:rsidRPr="00EB5FAE">
              <w:rPr>
                <w:color w:val="000000"/>
                <w:sz w:val="22"/>
                <w:szCs w:val="22"/>
              </w:rPr>
              <w:t>Сыр</w:t>
            </w:r>
            <w:r>
              <w:rPr>
                <w:color w:val="000000"/>
                <w:sz w:val="22"/>
                <w:szCs w:val="22"/>
              </w:rPr>
              <w:t>ая</w:t>
            </w:r>
            <w:r w:rsidRPr="00EB5FAE">
              <w:rPr>
                <w:color w:val="000000"/>
                <w:sz w:val="22"/>
                <w:szCs w:val="22"/>
              </w:rPr>
              <w:t xml:space="preserve"> нефт</w:t>
            </w:r>
            <w:r>
              <w:rPr>
                <w:color w:val="000000"/>
                <w:sz w:val="22"/>
                <w:szCs w:val="22"/>
              </w:rPr>
              <w:t>ь</w:t>
            </w:r>
            <w:r w:rsidRPr="00EB5FAE">
              <w:rPr>
                <w:color w:val="000000"/>
                <w:sz w:val="22"/>
                <w:szCs w:val="22"/>
              </w:rPr>
              <w:t xml:space="preserve"> и природн</w:t>
            </w:r>
            <w:r>
              <w:rPr>
                <w:color w:val="000000"/>
                <w:sz w:val="22"/>
                <w:szCs w:val="22"/>
              </w:rPr>
              <w:t xml:space="preserve">ый </w:t>
            </w:r>
            <w:r w:rsidRPr="00EB5FAE">
              <w:rPr>
                <w:color w:val="000000"/>
                <w:sz w:val="22"/>
                <w:szCs w:val="22"/>
              </w:rPr>
              <w:t>газ</w:t>
            </w:r>
          </w:p>
        </w:tc>
        <w:tc>
          <w:tcPr>
            <w:tcW w:w="611" w:type="dxa"/>
            <w:tcBorders>
              <w:top w:val="single" w:sz="4" w:space="0" w:color="auto"/>
              <w:left w:val="single" w:sz="4" w:space="0" w:color="auto"/>
              <w:bottom w:val="single" w:sz="4" w:space="0" w:color="auto"/>
              <w:right w:val="single" w:sz="4" w:space="0" w:color="auto"/>
            </w:tcBorders>
            <w:vAlign w:val="center"/>
            <w:hideMark/>
          </w:tcPr>
          <w:p w14:paraId="12DCDF98" w14:textId="77777777" w:rsidR="00F34014" w:rsidRPr="00EB5FAE" w:rsidRDefault="00F34014" w:rsidP="00F34014">
            <w:pPr>
              <w:jc w:val="center"/>
              <w:rPr>
                <w:color w:val="000000"/>
                <w:sz w:val="22"/>
                <w:szCs w:val="22"/>
              </w:rPr>
            </w:pPr>
            <w:r w:rsidRPr="00EB5FAE">
              <w:rPr>
                <w:color w:val="000000"/>
                <w:sz w:val="22"/>
                <w:szCs w:val="22"/>
              </w:rPr>
              <w:t>4,6</w:t>
            </w:r>
          </w:p>
        </w:tc>
        <w:tc>
          <w:tcPr>
            <w:tcW w:w="611" w:type="dxa"/>
            <w:tcBorders>
              <w:top w:val="single" w:sz="4" w:space="0" w:color="auto"/>
              <w:left w:val="single" w:sz="4" w:space="0" w:color="auto"/>
              <w:bottom w:val="single" w:sz="4" w:space="0" w:color="auto"/>
              <w:right w:val="single" w:sz="4" w:space="0" w:color="auto"/>
            </w:tcBorders>
            <w:vAlign w:val="center"/>
            <w:hideMark/>
          </w:tcPr>
          <w:p w14:paraId="3E7A856A" w14:textId="77777777" w:rsidR="00F34014" w:rsidRPr="00EB5FAE" w:rsidRDefault="00F34014" w:rsidP="00F34014">
            <w:pPr>
              <w:jc w:val="center"/>
              <w:rPr>
                <w:color w:val="000000"/>
                <w:sz w:val="22"/>
                <w:szCs w:val="22"/>
              </w:rPr>
            </w:pPr>
            <w:r w:rsidRPr="00EB5FAE">
              <w:rPr>
                <w:color w:val="000000"/>
                <w:sz w:val="22"/>
                <w:szCs w:val="22"/>
              </w:rPr>
              <w:t>12,7</w:t>
            </w:r>
          </w:p>
        </w:tc>
        <w:tc>
          <w:tcPr>
            <w:tcW w:w="612" w:type="dxa"/>
            <w:tcBorders>
              <w:top w:val="single" w:sz="4" w:space="0" w:color="auto"/>
              <w:left w:val="single" w:sz="4" w:space="0" w:color="auto"/>
              <w:bottom w:val="single" w:sz="4" w:space="0" w:color="auto"/>
              <w:right w:val="single" w:sz="4" w:space="0" w:color="auto"/>
            </w:tcBorders>
            <w:vAlign w:val="center"/>
            <w:hideMark/>
          </w:tcPr>
          <w:p w14:paraId="7D5CFA03" w14:textId="77777777" w:rsidR="00F34014" w:rsidRPr="00EB5FAE" w:rsidRDefault="00F34014" w:rsidP="00F34014">
            <w:pPr>
              <w:jc w:val="center"/>
              <w:rPr>
                <w:color w:val="000000"/>
                <w:sz w:val="22"/>
                <w:szCs w:val="22"/>
              </w:rPr>
            </w:pPr>
            <w:r w:rsidRPr="00EB5FAE">
              <w:rPr>
                <w:color w:val="000000"/>
                <w:sz w:val="22"/>
                <w:szCs w:val="22"/>
              </w:rPr>
              <w:t>16,7</w:t>
            </w:r>
          </w:p>
        </w:tc>
        <w:tc>
          <w:tcPr>
            <w:tcW w:w="612" w:type="dxa"/>
            <w:tcBorders>
              <w:top w:val="single" w:sz="4" w:space="0" w:color="auto"/>
              <w:left w:val="single" w:sz="4" w:space="0" w:color="auto"/>
              <w:bottom w:val="single" w:sz="4" w:space="0" w:color="auto"/>
              <w:right w:val="single" w:sz="4" w:space="0" w:color="auto"/>
            </w:tcBorders>
            <w:vAlign w:val="center"/>
            <w:hideMark/>
          </w:tcPr>
          <w:p w14:paraId="72F0425E" w14:textId="77777777" w:rsidR="00F34014" w:rsidRPr="00EB5FAE" w:rsidRDefault="00F34014" w:rsidP="00F34014">
            <w:pPr>
              <w:jc w:val="center"/>
              <w:rPr>
                <w:color w:val="000000"/>
                <w:sz w:val="22"/>
                <w:szCs w:val="22"/>
              </w:rPr>
            </w:pPr>
            <w:r w:rsidRPr="00EB5FAE">
              <w:rPr>
                <w:color w:val="000000"/>
                <w:sz w:val="22"/>
                <w:szCs w:val="22"/>
              </w:rPr>
              <w:t>23,6</w:t>
            </w:r>
          </w:p>
        </w:tc>
        <w:tc>
          <w:tcPr>
            <w:tcW w:w="612" w:type="dxa"/>
            <w:tcBorders>
              <w:top w:val="single" w:sz="4" w:space="0" w:color="auto"/>
              <w:left w:val="single" w:sz="4" w:space="0" w:color="auto"/>
              <w:bottom w:val="single" w:sz="4" w:space="0" w:color="auto"/>
              <w:right w:val="single" w:sz="4" w:space="0" w:color="auto"/>
            </w:tcBorders>
            <w:vAlign w:val="center"/>
            <w:hideMark/>
          </w:tcPr>
          <w:p w14:paraId="062F04F7" w14:textId="77777777" w:rsidR="00F34014" w:rsidRPr="00EB5FAE" w:rsidRDefault="00F34014" w:rsidP="00F34014">
            <w:pPr>
              <w:jc w:val="center"/>
              <w:rPr>
                <w:color w:val="000000"/>
                <w:sz w:val="22"/>
                <w:szCs w:val="22"/>
              </w:rPr>
            </w:pPr>
            <w:r w:rsidRPr="00EB5FAE">
              <w:rPr>
                <w:color w:val="000000"/>
                <w:sz w:val="22"/>
                <w:szCs w:val="22"/>
              </w:rPr>
              <w:t>30,1</w:t>
            </w:r>
          </w:p>
        </w:tc>
        <w:tc>
          <w:tcPr>
            <w:tcW w:w="612" w:type="dxa"/>
            <w:tcBorders>
              <w:top w:val="single" w:sz="4" w:space="0" w:color="auto"/>
              <w:left w:val="single" w:sz="4" w:space="0" w:color="auto"/>
              <w:bottom w:val="single" w:sz="4" w:space="0" w:color="auto"/>
              <w:right w:val="single" w:sz="4" w:space="0" w:color="auto"/>
            </w:tcBorders>
            <w:vAlign w:val="center"/>
            <w:hideMark/>
          </w:tcPr>
          <w:p w14:paraId="54DE3219" w14:textId="77777777" w:rsidR="00F34014" w:rsidRPr="00EB5FAE" w:rsidRDefault="00F34014" w:rsidP="00F34014">
            <w:pPr>
              <w:jc w:val="center"/>
              <w:rPr>
                <w:color w:val="000000"/>
                <w:sz w:val="22"/>
                <w:szCs w:val="22"/>
              </w:rPr>
            </w:pPr>
            <w:r w:rsidRPr="00EB5FAE">
              <w:rPr>
                <w:color w:val="000000"/>
                <w:sz w:val="22"/>
                <w:szCs w:val="22"/>
              </w:rPr>
              <w:t>35,8</w:t>
            </w:r>
          </w:p>
        </w:tc>
        <w:tc>
          <w:tcPr>
            <w:tcW w:w="612" w:type="dxa"/>
            <w:tcBorders>
              <w:top w:val="single" w:sz="4" w:space="0" w:color="auto"/>
              <w:left w:val="single" w:sz="4" w:space="0" w:color="auto"/>
              <w:bottom w:val="single" w:sz="4" w:space="0" w:color="auto"/>
              <w:right w:val="single" w:sz="4" w:space="0" w:color="auto"/>
            </w:tcBorders>
            <w:vAlign w:val="center"/>
            <w:hideMark/>
          </w:tcPr>
          <w:p w14:paraId="6B34D607" w14:textId="77777777" w:rsidR="00F34014" w:rsidRPr="00EB5FAE" w:rsidRDefault="00F34014" w:rsidP="00F34014">
            <w:pPr>
              <w:jc w:val="center"/>
              <w:rPr>
                <w:color w:val="000000"/>
                <w:sz w:val="22"/>
                <w:szCs w:val="22"/>
              </w:rPr>
            </w:pPr>
            <w:r w:rsidRPr="00EB5FAE">
              <w:rPr>
                <w:color w:val="000000"/>
                <w:sz w:val="22"/>
                <w:szCs w:val="22"/>
              </w:rPr>
              <w:t>48,2</w:t>
            </w:r>
          </w:p>
        </w:tc>
        <w:tc>
          <w:tcPr>
            <w:tcW w:w="612" w:type="dxa"/>
            <w:tcBorders>
              <w:top w:val="single" w:sz="4" w:space="0" w:color="auto"/>
              <w:left w:val="single" w:sz="4" w:space="0" w:color="auto"/>
              <w:bottom w:val="single" w:sz="4" w:space="0" w:color="auto"/>
              <w:right w:val="single" w:sz="4" w:space="0" w:color="auto"/>
            </w:tcBorders>
            <w:vAlign w:val="center"/>
            <w:hideMark/>
          </w:tcPr>
          <w:p w14:paraId="6503A86D" w14:textId="77777777" w:rsidR="00F34014" w:rsidRPr="00EB5FAE" w:rsidRDefault="00F34014" w:rsidP="00F34014">
            <w:pPr>
              <w:jc w:val="center"/>
              <w:rPr>
                <w:color w:val="000000"/>
                <w:sz w:val="22"/>
                <w:szCs w:val="22"/>
              </w:rPr>
            </w:pPr>
            <w:r w:rsidRPr="00EB5FAE">
              <w:rPr>
                <w:color w:val="000000"/>
                <w:sz w:val="22"/>
                <w:szCs w:val="22"/>
              </w:rPr>
              <w:t>57,4</w:t>
            </w:r>
          </w:p>
        </w:tc>
        <w:tc>
          <w:tcPr>
            <w:tcW w:w="612" w:type="dxa"/>
            <w:tcBorders>
              <w:top w:val="single" w:sz="4" w:space="0" w:color="auto"/>
              <w:left w:val="single" w:sz="4" w:space="0" w:color="auto"/>
              <w:bottom w:val="single" w:sz="4" w:space="0" w:color="auto"/>
              <w:right w:val="single" w:sz="4" w:space="0" w:color="auto"/>
            </w:tcBorders>
            <w:vAlign w:val="center"/>
            <w:hideMark/>
          </w:tcPr>
          <w:p w14:paraId="58614E5D" w14:textId="77777777" w:rsidR="00F34014" w:rsidRPr="00EB5FAE" w:rsidRDefault="00F34014" w:rsidP="00F34014">
            <w:pPr>
              <w:jc w:val="center"/>
              <w:rPr>
                <w:color w:val="000000"/>
                <w:sz w:val="22"/>
                <w:szCs w:val="22"/>
              </w:rPr>
            </w:pPr>
            <w:r w:rsidRPr="00EB5FAE">
              <w:rPr>
                <w:color w:val="000000"/>
                <w:sz w:val="22"/>
                <w:szCs w:val="22"/>
              </w:rPr>
              <w:t>64,4</w:t>
            </w:r>
          </w:p>
        </w:tc>
        <w:tc>
          <w:tcPr>
            <w:tcW w:w="612" w:type="dxa"/>
            <w:tcBorders>
              <w:top w:val="single" w:sz="4" w:space="0" w:color="auto"/>
              <w:left w:val="single" w:sz="4" w:space="0" w:color="auto"/>
              <w:bottom w:val="single" w:sz="4" w:space="0" w:color="auto"/>
              <w:right w:val="single" w:sz="4" w:space="0" w:color="auto"/>
            </w:tcBorders>
            <w:vAlign w:val="center"/>
            <w:hideMark/>
          </w:tcPr>
          <w:p w14:paraId="28082DCA" w14:textId="77777777" w:rsidR="00F34014" w:rsidRPr="00EB5FAE" w:rsidRDefault="00F34014" w:rsidP="00F34014">
            <w:pPr>
              <w:jc w:val="center"/>
              <w:rPr>
                <w:color w:val="000000"/>
                <w:sz w:val="22"/>
                <w:szCs w:val="22"/>
              </w:rPr>
            </w:pPr>
            <w:r w:rsidRPr="00EB5FAE">
              <w:rPr>
                <w:color w:val="000000"/>
                <w:sz w:val="22"/>
                <w:szCs w:val="22"/>
              </w:rPr>
              <w:t>85,4</w:t>
            </w:r>
          </w:p>
        </w:tc>
        <w:tc>
          <w:tcPr>
            <w:tcW w:w="548" w:type="dxa"/>
            <w:tcBorders>
              <w:top w:val="single" w:sz="4" w:space="0" w:color="auto"/>
              <w:left w:val="single" w:sz="4" w:space="0" w:color="auto"/>
              <w:bottom w:val="single" w:sz="4" w:space="0" w:color="auto"/>
              <w:right w:val="single" w:sz="4" w:space="0" w:color="auto"/>
            </w:tcBorders>
            <w:vAlign w:val="center"/>
            <w:hideMark/>
          </w:tcPr>
          <w:p w14:paraId="5CD1565A" w14:textId="77777777" w:rsidR="00F34014" w:rsidRPr="00EB5FAE" w:rsidRDefault="00F34014" w:rsidP="00F34014">
            <w:pPr>
              <w:jc w:val="center"/>
              <w:rPr>
                <w:sz w:val="22"/>
                <w:szCs w:val="22"/>
              </w:rPr>
            </w:pPr>
            <w:r w:rsidRPr="00EB5FAE">
              <w:rPr>
                <w:sz w:val="22"/>
                <w:szCs w:val="22"/>
              </w:rPr>
              <w:t>257</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EAAED5" w14:textId="77777777" w:rsidR="00F34014" w:rsidRPr="00EB5FAE" w:rsidRDefault="00F34014" w:rsidP="00F34014">
            <w:pPr>
              <w:jc w:val="center"/>
              <w:rPr>
                <w:color w:val="000000"/>
                <w:sz w:val="22"/>
                <w:szCs w:val="22"/>
              </w:rPr>
            </w:pPr>
            <w:r w:rsidRPr="00EB5FAE">
              <w:rPr>
                <w:color w:val="000000"/>
                <w:sz w:val="22"/>
                <w:szCs w:val="22"/>
              </w:rPr>
              <w:t>211,7</w:t>
            </w:r>
          </w:p>
        </w:tc>
      </w:tr>
      <w:tr w:rsidR="00F34014" w:rsidRPr="00EB5FAE" w14:paraId="414012CD" w14:textId="77777777" w:rsidTr="00D95053">
        <w:tc>
          <w:tcPr>
            <w:tcW w:w="1839" w:type="dxa"/>
            <w:tcBorders>
              <w:top w:val="single" w:sz="4" w:space="0" w:color="auto"/>
              <w:left w:val="single" w:sz="4" w:space="0" w:color="auto"/>
              <w:bottom w:val="single" w:sz="4" w:space="0" w:color="auto"/>
              <w:right w:val="nil"/>
            </w:tcBorders>
            <w:vAlign w:val="center"/>
            <w:hideMark/>
          </w:tcPr>
          <w:p w14:paraId="5222DBA2" w14:textId="59AD3BDF" w:rsidR="00F34014" w:rsidRPr="00EB5FAE" w:rsidRDefault="00F34014" w:rsidP="00F34014">
            <w:pPr>
              <w:rPr>
                <w:color w:val="000000"/>
                <w:sz w:val="22"/>
                <w:szCs w:val="22"/>
              </w:rPr>
            </w:pPr>
            <w:r w:rsidRPr="00EB5FAE">
              <w:rPr>
                <w:color w:val="000000"/>
                <w:sz w:val="22"/>
                <w:szCs w:val="22"/>
              </w:rPr>
              <w:t>Металлическ</w:t>
            </w:r>
            <w:r>
              <w:rPr>
                <w:color w:val="000000"/>
                <w:sz w:val="22"/>
                <w:szCs w:val="22"/>
              </w:rPr>
              <w:t xml:space="preserve">ая </w:t>
            </w:r>
            <w:r w:rsidRPr="00EB5FAE">
              <w:rPr>
                <w:color w:val="000000"/>
                <w:sz w:val="22"/>
                <w:szCs w:val="22"/>
              </w:rPr>
              <w:t>руд</w:t>
            </w:r>
            <w:r>
              <w:rPr>
                <w:color w:val="000000"/>
                <w:sz w:val="22"/>
                <w:szCs w:val="22"/>
              </w:rPr>
              <w:t>а</w:t>
            </w:r>
          </w:p>
        </w:tc>
        <w:tc>
          <w:tcPr>
            <w:tcW w:w="611" w:type="dxa"/>
            <w:tcBorders>
              <w:top w:val="single" w:sz="4" w:space="0" w:color="auto"/>
              <w:left w:val="single" w:sz="4" w:space="0" w:color="auto"/>
              <w:bottom w:val="single" w:sz="4" w:space="0" w:color="auto"/>
              <w:right w:val="single" w:sz="4" w:space="0" w:color="auto"/>
            </w:tcBorders>
            <w:vAlign w:val="center"/>
            <w:hideMark/>
          </w:tcPr>
          <w:p w14:paraId="1E50BBAE" w14:textId="77777777" w:rsidR="00F34014" w:rsidRPr="00EB5FAE" w:rsidRDefault="00F34014" w:rsidP="00F34014">
            <w:pPr>
              <w:jc w:val="center"/>
              <w:rPr>
                <w:color w:val="000000"/>
                <w:sz w:val="22"/>
                <w:szCs w:val="22"/>
              </w:rPr>
            </w:pPr>
            <w:r w:rsidRPr="00EB5FAE">
              <w:rPr>
                <w:color w:val="000000"/>
                <w:sz w:val="22"/>
                <w:szCs w:val="22"/>
              </w:rPr>
              <w:t>24,8</w:t>
            </w:r>
          </w:p>
        </w:tc>
        <w:tc>
          <w:tcPr>
            <w:tcW w:w="611" w:type="dxa"/>
            <w:tcBorders>
              <w:top w:val="single" w:sz="4" w:space="0" w:color="auto"/>
              <w:left w:val="single" w:sz="4" w:space="0" w:color="auto"/>
              <w:bottom w:val="single" w:sz="4" w:space="0" w:color="auto"/>
              <w:right w:val="single" w:sz="4" w:space="0" w:color="auto"/>
            </w:tcBorders>
            <w:vAlign w:val="center"/>
            <w:hideMark/>
          </w:tcPr>
          <w:p w14:paraId="1A3CD648" w14:textId="77777777" w:rsidR="00F34014" w:rsidRPr="00EB5FAE" w:rsidRDefault="00F34014" w:rsidP="00F34014">
            <w:pPr>
              <w:jc w:val="center"/>
              <w:rPr>
                <w:color w:val="000000"/>
                <w:sz w:val="22"/>
                <w:szCs w:val="22"/>
              </w:rPr>
            </w:pPr>
            <w:r w:rsidRPr="00EB5FAE">
              <w:rPr>
                <w:color w:val="000000"/>
                <w:sz w:val="22"/>
                <w:szCs w:val="22"/>
              </w:rPr>
              <w:t>65,3</w:t>
            </w:r>
          </w:p>
        </w:tc>
        <w:tc>
          <w:tcPr>
            <w:tcW w:w="612" w:type="dxa"/>
            <w:tcBorders>
              <w:top w:val="single" w:sz="4" w:space="0" w:color="auto"/>
              <w:left w:val="single" w:sz="4" w:space="0" w:color="auto"/>
              <w:bottom w:val="single" w:sz="4" w:space="0" w:color="auto"/>
              <w:right w:val="single" w:sz="4" w:space="0" w:color="auto"/>
            </w:tcBorders>
            <w:vAlign w:val="center"/>
            <w:hideMark/>
          </w:tcPr>
          <w:p w14:paraId="2AF55A5B" w14:textId="77777777" w:rsidR="00F34014" w:rsidRPr="00EB5FAE" w:rsidRDefault="00F34014" w:rsidP="00F34014">
            <w:pPr>
              <w:jc w:val="center"/>
              <w:rPr>
                <w:color w:val="000000"/>
                <w:sz w:val="22"/>
                <w:szCs w:val="22"/>
              </w:rPr>
            </w:pPr>
            <w:r w:rsidRPr="00EB5FAE">
              <w:rPr>
                <w:color w:val="000000"/>
                <w:sz w:val="22"/>
                <w:szCs w:val="22"/>
              </w:rPr>
              <w:t>78,0</w:t>
            </w:r>
          </w:p>
        </w:tc>
        <w:tc>
          <w:tcPr>
            <w:tcW w:w="612" w:type="dxa"/>
            <w:tcBorders>
              <w:top w:val="single" w:sz="4" w:space="0" w:color="auto"/>
              <w:left w:val="single" w:sz="4" w:space="0" w:color="auto"/>
              <w:bottom w:val="single" w:sz="4" w:space="0" w:color="auto"/>
              <w:right w:val="single" w:sz="4" w:space="0" w:color="auto"/>
            </w:tcBorders>
            <w:vAlign w:val="center"/>
            <w:hideMark/>
          </w:tcPr>
          <w:p w14:paraId="21981281" w14:textId="77777777" w:rsidR="00F34014" w:rsidRPr="00EB5FAE" w:rsidRDefault="00F34014" w:rsidP="00F34014">
            <w:pPr>
              <w:jc w:val="center"/>
              <w:rPr>
                <w:color w:val="000000"/>
                <w:sz w:val="22"/>
                <w:szCs w:val="22"/>
              </w:rPr>
            </w:pPr>
            <w:r w:rsidRPr="00EB5FAE">
              <w:rPr>
                <w:color w:val="000000"/>
                <w:sz w:val="22"/>
                <w:szCs w:val="22"/>
              </w:rPr>
              <w:t>87,4</w:t>
            </w:r>
          </w:p>
        </w:tc>
        <w:tc>
          <w:tcPr>
            <w:tcW w:w="612" w:type="dxa"/>
            <w:tcBorders>
              <w:top w:val="single" w:sz="4" w:space="0" w:color="auto"/>
              <w:left w:val="single" w:sz="4" w:space="0" w:color="auto"/>
              <w:bottom w:val="single" w:sz="4" w:space="0" w:color="auto"/>
              <w:right w:val="single" w:sz="4" w:space="0" w:color="auto"/>
            </w:tcBorders>
            <w:vAlign w:val="center"/>
            <w:hideMark/>
          </w:tcPr>
          <w:p w14:paraId="620A903D" w14:textId="77777777" w:rsidR="00F34014" w:rsidRPr="00EB5FAE" w:rsidRDefault="00F34014" w:rsidP="00F34014">
            <w:pPr>
              <w:jc w:val="center"/>
              <w:rPr>
                <w:color w:val="000000"/>
                <w:sz w:val="22"/>
                <w:szCs w:val="22"/>
              </w:rPr>
            </w:pPr>
            <w:r w:rsidRPr="00EB5FAE">
              <w:rPr>
                <w:color w:val="000000"/>
                <w:sz w:val="22"/>
                <w:szCs w:val="22"/>
              </w:rPr>
              <w:t>92,3</w:t>
            </w:r>
          </w:p>
        </w:tc>
        <w:tc>
          <w:tcPr>
            <w:tcW w:w="612" w:type="dxa"/>
            <w:tcBorders>
              <w:top w:val="single" w:sz="4" w:space="0" w:color="auto"/>
              <w:left w:val="single" w:sz="4" w:space="0" w:color="auto"/>
              <w:bottom w:val="single" w:sz="4" w:space="0" w:color="auto"/>
              <w:right w:val="single" w:sz="4" w:space="0" w:color="auto"/>
            </w:tcBorders>
            <w:vAlign w:val="center"/>
            <w:hideMark/>
          </w:tcPr>
          <w:p w14:paraId="4A4C68E6" w14:textId="77777777" w:rsidR="00F34014" w:rsidRPr="00EB5FAE" w:rsidRDefault="00F34014" w:rsidP="00F34014">
            <w:pPr>
              <w:jc w:val="center"/>
              <w:rPr>
                <w:color w:val="000000"/>
                <w:sz w:val="22"/>
                <w:szCs w:val="22"/>
              </w:rPr>
            </w:pPr>
            <w:r w:rsidRPr="00EB5FAE">
              <w:rPr>
                <w:color w:val="000000"/>
                <w:sz w:val="22"/>
                <w:szCs w:val="22"/>
              </w:rPr>
              <w:t>95,7</w:t>
            </w:r>
          </w:p>
        </w:tc>
        <w:tc>
          <w:tcPr>
            <w:tcW w:w="612" w:type="dxa"/>
            <w:tcBorders>
              <w:top w:val="single" w:sz="4" w:space="0" w:color="auto"/>
              <w:left w:val="single" w:sz="4" w:space="0" w:color="auto"/>
              <w:bottom w:val="single" w:sz="4" w:space="0" w:color="auto"/>
              <w:right w:val="single" w:sz="4" w:space="0" w:color="auto"/>
            </w:tcBorders>
            <w:vAlign w:val="center"/>
            <w:hideMark/>
          </w:tcPr>
          <w:p w14:paraId="7061193E" w14:textId="77777777" w:rsidR="00F34014" w:rsidRPr="00EB5FAE" w:rsidRDefault="00F34014" w:rsidP="00F34014">
            <w:pPr>
              <w:jc w:val="center"/>
              <w:rPr>
                <w:color w:val="000000"/>
                <w:sz w:val="22"/>
                <w:szCs w:val="22"/>
              </w:rPr>
            </w:pPr>
            <w:r w:rsidRPr="00EB5FAE">
              <w:rPr>
                <w:color w:val="000000"/>
                <w:sz w:val="22"/>
                <w:szCs w:val="22"/>
              </w:rPr>
              <w:t>99,3</w:t>
            </w:r>
          </w:p>
        </w:tc>
        <w:tc>
          <w:tcPr>
            <w:tcW w:w="612" w:type="dxa"/>
            <w:tcBorders>
              <w:top w:val="single" w:sz="4" w:space="0" w:color="auto"/>
              <w:left w:val="single" w:sz="4" w:space="0" w:color="auto"/>
              <w:bottom w:val="single" w:sz="4" w:space="0" w:color="auto"/>
              <w:right w:val="single" w:sz="4" w:space="0" w:color="auto"/>
            </w:tcBorders>
            <w:vAlign w:val="center"/>
            <w:hideMark/>
          </w:tcPr>
          <w:p w14:paraId="5812499F" w14:textId="77777777" w:rsidR="00F34014" w:rsidRPr="00EB5FAE" w:rsidRDefault="00F34014" w:rsidP="00F34014">
            <w:pPr>
              <w:jc w:val="center"/>
              <w:rPr>
                <w:sz w:val="22"/>
                <w:szCs w:val="22"/>
              </w:rPr>
            </w:pPr>
            <w:r w:rsidRPr="00EB5FAE">
              <w:rPr>
                <w:sz w:val="22"/>
                <w:szCs w:val="22"/>
              </w:rPr>
              <w:t>100</w:t>
            </w:r>
          </w:p>
        </w:tc>
        <w:tc>
          <w:tcPr>
            <w:tcW w:w="612" w:type="dxa"/>
            <w:tcBorders>
              <w:top w:val="single" w:sz="4" w:space="0" w:color="auto"/>
              <w:left w:val="single" w:sz="4" w:space="0" w:color="auto"/>
              <w:bottom w:val="single" w:sz="4" w:space="0" w:color="auto"/>
              <w:right w:val="single" w:sz="4" w:space="0" w:color="auto"/>
            </w:tcBorders>
            <w:vAlign w:val="center"/>
            <w:hideMark/>
          </w:tcPr>
          <w:p w14:paraId="509F3A65" w14:textId="77777777" w:rsidR="00F34014" w:rsidRPr="00EB5FAE" w:rsidRDefault="00F34014" w:rsidP="00F34014">
            <w:pPr>
              <w:jc w:val="center"/>
              <w:rPr>
                <w:sz w:val="22"/>
                <w:szCs w:val="22"/>
              </w:rPr>
            </w:pPr>
            <w:r w:rsidRPr="00EB5FAE">
              <w:rPr>
                <w:sz w:val="22"/>
                <w:szCs w:val="22"/>
              </w:rPr>
              <w:t>100</w:t>
            </w:r>
          </w:p>
        </w:tc>
        <w:tc>
          <w:tcPr>
            <w:tcW w:w="612" w:type="dxa"/>
            <w:tcBorders>
              <w:top w:val="single" w:sz="4" w:space="0" w:color="auto"/>
              <w:left w:val="single" w:sz="4" w:space="0" w:color="auto"/>
              <w:bottom w:val="single" w:sz="4" w:space="0" w:color="auto"/>
              <w:right w:val="single" w:sz="4" w:space="0" w:color="auto"/>
            </w:tcBorders>
            <w:vAlign w:val="center"/>
            <w:hideMark/>
          </w:tcPr>
          <w:p w14:paraId="0790022C" w14:textId="77777777" w:rsidR="00F34014" w:rsidRPr="00EB5FAE" w:rsidRDefault="00F34014" w:rsidP="00F34014">
            <w:pPr>
              <w:jc w:val="center"/>
              <w:rPr>
                <w:sz w:val="22"/>
                <w:szCs w:val="22"/>
              </w:rPr>
            </w:pPr>
          </w:p>
        </w:tc>
        <w:tc>
          <w:tcPr>
            <w:tcW w:w="548" w:type="dxa"/>
            <w:tcBorders>
              <w:top w:val="single" w:sz="4" w:space="0" w:color="auto"/>
              <w:left w:val="single" w:sz="4" w:space="0" w:color="auto"/>
              <w:bottom w:val="single" w:sz="4" w:space="0" w:color="auto"/>
              <w:right w:val="single" w:sz="4" w:space="0" w:color="auto"/>
            </w:tcBorders>
            <w:vAlign w:val="center"/>
            <w:hideMark/>
          </w:tcPr>
          <w:p w14:paraId="3AAFFE6B" w14:textId="77777777" w:rsidR="00F34014" w:rsidRPr="00EB5FAE" w:rsidRDefault="00F34014" w:rsidP="00F34014">
            <w:pPr>
              <w:jc w:val="center"/>
              <w:rPr>
                <w:sz w:val="22"/>
                <w:szCs w:val="22"/>
              </w:rPr>
            </w:pPr>
            <w:r w:rsidRPr="00EB5FAE">
              <w:rPr>
                <w:sz w:val="22"/>
                <w:szCs w:val="22"/>
              </w:rPr>
              <w:t>23</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01DB3" w14:textId="77777777" w:rsidR="00F34014" w:rsidRPr="00EB5FAE" w:rsidRDefault="00F34014" w:rsidP="00F34014">
            <w:pPr>
              <w:jc w:val="center"/>
              <w:rPr>
                <w:color w:val="000000"/>
                <w:sz w:val="22"/>
                <w:szCs w:val="22"/>
              </w:rPr>
            </w:pPr>
            <w:r w:rsidRPr="00EB5FAE">
              <w:rPr>
                <w:color w:val="000000"/>
                <w:sz w:val="22"/>
                <w:szCs w:val="22"/>
              </w:rPr>
              <w:t>1677,6</w:t>
            </w:r>
          </w:p>
        </w:tc>
      </w:tr>
      <w:tr w:rsidR="00EB5FAE" w:rsidRPr="00EB5FAE" w14:paraId="6CD843CE" w14:textId="77777777" w:rsidTr="00EB5FAE">
        <w:tc>
          <w:tcPr>
            <w:tcW w:w="9350" w:type="dxa"/>
            <w:gridSpan w:val="13"/>
            <w:tcBorders>
              <w:top w:val="single" w:sz="4" w:space="0" w:color="auto"/>
              <w:left w:val="single" w:sz="4" w:space="0" w:color="auto"/>
              <w:bottom w:val="single" w:sz="4" w:space="0" w:color="auto"/>
              <w:right w:val="single" w:sz="4" w:space="0" w:color="auto"/>
            </w:tcBorders>
            <w:vAlign w:val="center"/>
          </w:tcPr>
          <w:p w14:paraId="30EC1B18" w14:textId="69AF0056" w:rsidR="00EB5FAE" w:rsidRPr="00EB5FAE" w:rsidRDefault="00EB5FAE" w:rsidP="00EB5FAE">
            <w:pPr>
              <w:jc w:val="center"/>
              <w:rPr>
                <w:color w:val="000000"/>
                <w:sz w:val="22"/>
                <w:szCs w:val="22"/>
              </w:rPr>
            </w:pPr>
            <w:r w:rsidRPr="00EB5FAE">
              <w:rPr>
                <w:color w:val="000000"/>
                <w:sz w:val="22"/>
                <w:szCs w:val="22"/>
              </w:rPr>
              <w:t>2021</w:t>
            </w:r>
          </w:p>
        </w:tc>
      </w:tr>
      <w:tr w:rsidR="00F34014" w:rsidRPr="00EB5FAE" w14:paraId="14E24684" w14:textId="77777777" w:rsidTr="00D95053">
        <w:tc>
          <w:tcPr>
            <w:tcW w:w="1839" w:type="dxa"/>
            <w:tcBorders>
              <w:top w:val="single" w:sz="4" w:space="0" w:color="auto"/>
              <w:left w:val="single" w:sz="4" w:space="0" w:color="auto"/>
              <w:bottom w:val="single" w:sz="4" w:space="0" w:color="auto"/>
              <w:right w:val="nil"/>
            </w:tcBorders>
            <w:vAlign w:val="center"/>
          </w:tcPr>
          <w:p w14:paraId="75E3B27C" w14:textId="0A95F2AE" w:rsidR="00F34014" w:rsidRPr="00EB5FAE" w:rsidRDefault="00F34014" w:rsidP="00F34014">
            <w:pPr>
              <w:rPr>
                <w:color w:val="000000"/>
                <w:sz w:val="22"/>
                <w:szCs w:val="22"/>
              </w:rPr>
            </w:pPr>
            <w:r>
              <w:rPr>
                <w:color w:val="000000"/>
                <w:sz w:val="22"/>
                <w:szCs w:val="22"/>
              </w:rPr>
              <w:t>У</w:t>
            </w:r>
            <w:r w:rsidRPr="00EB5FAE">
              <w:rPr>
                <w:color w:val="000000"/>
                <w:sz w:val="22"/>
                <w:szCs w:val="22"/>
              </w:rPr>
              <w:t>г</w:t>
            </w:r>
            <w:r>
              <w:rPr>
                <w:color w:val="000000"/>
                <w:sz w:val="22"/>
                <w:szCs w:val="22"/>
              </w:rPr>
              <w:t xml:space="preserve">оль </w:t>
            </w:r>
          </w:p>
        </w:tc>
        <w:tc>
          <w:tcPr>
            <w:tcW w:w="611" w:type="dxa"/>
            <w:tcBorders>
              <w:top w:val="single" w:sz="4" w:space="0" w:color="auto"/>
              <w:left w:val="single" w:sz="4" w:space="0" w:color="auto"/>
              <w:bottom w:val="single" w:sz="4" w:space="0" w:color="auto"/>
              <w:right w:val="single" w:sz="4" w:space="0" w:color="auto"/>
            </w:tcBorders>
            <w:vAlign w:val="center"/>
          </w:tcPr>
          <w:p w14:paraId="3B43379B" w14:textId="56E3C448" w:rsidR="00F34014" w:rsidRPr="00EB5FAE" w:rsidRDefault="00F34014" w:rsidP="00F34014">
            <w:pPr>
              <w:jc w:val="center"/>
              <w:rPr>
                <w:color w:val="000000"/>
                <w:sz w:val="22"/>
                <w:szCs w:val="22"/>
              </w:rPr>
            </w:pPr>
            <w:r w:rsidRPr="00EB5FAE">
              <w:rPr>
                <w:sz w:val="22"/>
                <w:szCs w:val="22"/>
              </w:rPr>
              <w:t>11,4</w:t>
            </w:r>
          </w:p>
        </w:tc>
        <w:tc>
          <w:tcPr>
            <w:tcW w:w="611" w:type="dxa"/>
            <w:tcBorders>
              <w:top w:val="single" w:sz="4" w:space="0" w:color="auto"/>
              <w:left w:val="single" w:sz="4" w:space="0" w:color="auto"/>
              <w:bottom w:val="single" w:sz="4" w:space="0" w:color="auto"/>
              <w:right w:val="single" w:sz="4" w:space="0" w:color="auto"/>
            </w:tcBorders>
            <w:vAlign w:val="center"/>
          </w:tcPr>
          <w:p w14:paraId="1CB91931" w14:textId="7AEDDE4A" w:rsidR="00F34014" w:rsidRPr="00EB5FAE" w:rsidRDefault="00F34014" w:rsidP="00F34014">
            <w:pPr>
              <w:jc w:val="center"/>
              <w:rPr>
                <w:color w:val="000000"/>
                <w:sz w:val="22"/>
                <w:szCs w:val="22"/>
              </w:rPr>
            </w:pPr>
            <w:r w:rsidRPr="00EB5FAE">
              <w:rPr>
                <w:sz w:val="22"/>
                <w:szCs w:val="22"/>
              </w:rPr>
              <w:t>23,8</w:t>
            </w:r>
          </w:p>
        </w:tc>
        <w:tc>
          <w:tcPr>
            <w:tcW w:w="612" w:type="dxa"/>
            <w:tcBorders>
              <w:top w:val="single" w:sz="4" w:space="0" w:color="auto"/>
              <w:left w:val="single" w:sz="4" w:space="0" w:color="auto"/>
              <w:bottom w:val="single" w:sz="4" w:space="0" w:color="auto"/>
              <w:right w:val="single" w:sz="4" w:space="0" w:color="auto"/>
            </w:tcBorders>
            <w:vAlign w:val="center"/>
          </w:tcPr>
          <w:p w14:paraId="04082527" w14:textId="1275A64F" w:rsidR="00F34014" w:rsidRPr="00EB5FAE" w:rsidRDefault="00F34014" w:rsidP="00F34014">
            <w:pPr>
              <w:jc w:val="center"/>
              <w:rPr>
                <w:color w:val="000000"/>
                <w:sz w:val="22"/>
                <w:szCs w:val="22"/>
              </w:rPr>
            </w:pPr>
            <w:r w:rsidRPr="00EB5FAE">
              <w:rPr>
                <w:sz w:val="22"/>
                <w:szCs w:val="22"/>
              </w:rPr>
              <w:t>27,1</w:t>
            </w:r>
          </w:p>
        </w:tc>
        <w:tc>
          <w:tcPr>
            <w:tcW w:w="612" w:type="dxa"/>
            <w:tcBorders>
              <w:top w:val="single" w:sz="4" w:space="0" w:color="auto"/>
              <w:left w:val="single" w:sz="4" w:space="0" w:color="auto"/>
              <w:bottom w:val="single" w:sz="4" w:space="0" w:color="auto"/>
              <w:right w:val="single" w:sz="4" w:space="0" w:color="auto"/>
            </w:tcBorders>
            <w:vAlign w:val="center"/>
          </w:tcPr>
          <w:p w14:paraId="4785ED0F" w14:textId="4679EE0E" w:rsidR="00F34014" w:rsidRPr="00EB5FAE" w:rsidRDefault="00F34014" w:rsidP="00F34014">
            <w:pPr>
              <w:jc w:val="center"/>
              <w:rPr>
                <w:color w:val="000000"/>
                <w:sz w:val="22"/>
                <w:szCs w:val="22"/>
              </w:rPr>
            </w:pPr>
            <w:r w:rsidRPr="00EB5FAE">
              <w:rPr>
                <w:sz w:val="22"/>
                <w:szCs w:val="22"/>
              </w:rPr>
              <w:t>33,1</w:t>
            </w:r>
          </w:p>
        </w:tc>
        <w:tc>
          <w:tcPr>
            <w:tcW w:w="612" w:type="dxa"/>
            <w:tcBorders>
              <w:top w:val="single" w:sz="4" w:space="0" w:color="auto"/>
              <w:left w:val="single" w:sz="4" w:space="0" w:color="auto"/>
              <w:bottom w:val="single" w:sz="4" w:space="0" w:color="auto"/>
              <w:right w:val="single" w:sz="4" w:space="0" w:color="auto"/>
            </w:tcBorders>
            <w:vAlign w:val="center"/>
          </w:tcPr>
          <w:p w14:paraId="77E43283" w14:textId="4EAE6241" w:rsidR="00F34014" w:rsidRPr="00EB5FAE" w:rsidRDefault="00F34014" w:rsidP="00F34014">
            <w:pPr>
              <w:jc w:val="center"/>
              <w:rPr>
                <w:color w:val="000000"/>
                <w:sz w:val="22"/>
                <w:szCs w:val="22"/>
              </w:rPr>
            </w:pPr>
            <w:r w:rsidRPr="00EB5FAE">
              <w:rPr>
                <w:sz w:val="22"/>
                <w:szCs w:val="22"/>
              </w:rPr>
              <w:t>37,9</w:t>
            </w:r>
          </w:p>
        </w:tc>
        <w:tc>
          <w:tcPr>
            <w:tcW w:w="612" w:type="dxa"/>
            <w:tcBorders>
              <w:top w:val="single" w:sz="4" w:space="0" w:color="auto"/>
              <w:left w:val="single" w:sz="4" w:space="0" w:color="auto"/>
              <w:bottom w:val="single" w:sz="4" w:space="0" w:color="auto"/>
              <w:right w:val="single" w:sz="4" w:space="0" w:color="auto"/>
            </w:tcBorders>
            <w:vAlign w:val="center"/>
          </w:tcPr>
          <w:p w14:paraId="0872B22C" w14:textId="12FC4948" w:rsidR="00F34014" w:rsidRPr="00EB5FAE" w:rsidRDefault="00F34014" w:rsidP="00F34014">
            <w:pPr>
              <w:jc w:val="center"/>
              <w:rPr>
                <w:color w:val="000000"/>
                <w:sz w:val="22"/>
                <w:szCs w:val="22"/>
              </w:rPr>
            </w:pPr>
            <w:r w:rsidRPr="00EB5FAE">
              <w:rPr>
                <w:sz w:val="22"/>
                <w:szCs w:val="22"/>
              </w:rPr>
              <w:t>42,1</w:t>
            </w:r>
          </w:p>
        </w:tc>
        <w:tc>
          <w:tcPr>
            <w:tcW w:w="612" w:type="dxa"/>
            <w:tcBorders>
              <w:top w:val="single" w:sz="4" w:space="0" w:color="auto"/>
              <w:left w:val="single" w:sz="4" w:space="0" w:color="auto"/>
              <w:bottom w:val="single" w:sz="4" w:space="0" w:color="auto"/>
              <w:right w:val="single" w:sz="4" w:space="0" w:color="auto"/>
            </w:tcBorders>
            <w:vAlign w:val="center"/>
          </w:tcPr>
          <w:p w14:paraId="3329E8B9" w14:textId="739417AF" w:rsidR="00F34014" w:rsidRPr="00EB5FAE" w:rsidRDefault="00F34014" w:rsidP="00F34014">
            <w:pPr>
              <w:jc w:val="center"/>
              <w:rPr>
                <w:color w:val="000000"/>
                <w:sz w:val="22"/>
                <w:szCs w:val="22"/>
              </w:rPr>
            </w:pPr>
            <w:r w:rsidRPr="00EB5FAE">
              <w:rPr>
                <w:sz w:val="22"/>
                <w:szCs w:val="22"/>
              </w:rPr>
              <w:t>51,6</w:t>
            </w:r>
          </w:p>
        </w:tc>
        <w:tc>
          <w:tcPr>
            <w:tcW w:w="612" w:type="dxa"/>
            <w:tcBorders>
              <w:top w:val="single" w:sz="4" w:space="0" w:color="auto"/>
              <w:left w:val="single" w:sz="4" w:space="0" w:color="auto"/>
              <w:bottom w:val="single" w:sz="4" w:space="0" w:color="auto"/>
              <w:right w:val="single" w:sz="4" w:space="0" w:color="auto"/>
            </w:tcBorders>
            <w:vAlign w:val="center"/>
          </w:tcPr>
          <w:p w14:paraId="69D1D786" w14:textId="135D8E30" w:rsidR="00F34014" w:rsidRPr="00EB5FAE" w:rsidRDefault="00F34014" w:rsidP="00F34014">
            <w:pPr>
              <w:jc w:val="center"/>
              <w:rPr>
                <w:sz w:val="22"/>
                <w:szCs w:val="22"/>
              </w:rPr>
            </w:pPr>
            <w:r w:rsidRPr="00EB5FAE">
              <w:rPr>
                <w:sz w:val="22"/>
                <w:szCs w:val="22"/>
              </w:rPr>
              <w:t>60,0</w:t>
            </w:r>
          </w:p>
        </w:tc>
        <w:tc>
          <w:tcPr>
            <w:tcW w:w="612" w:type="dxa"/>
            <w:tcBorders>
              <w:top w:val="single" w:sz="4" w:space="0" w:color="auto"/>
              <w:left w:val="single" w:sz="4" w:space="0" w:color="auto"/>
              <w:bottom w:val="single" w:sz="4" w:space="0" w:color="auto"/>
              <w:right w:val="single" w:sz="4" w:space="0" w:color="auto"/>
            </w:tcBorders>
            <w:vAlign w:val="center"/>
          </w:tcPr>
          <w:p w14:paraId="3246131C" w14:textId="0724736D" w:rsidR="00F34014" w:rsidRPr="00EB5FAE" w:rsidRDefault="00F34014" w:rsidP="00F34014">
            <w:pPr>
              <w:jc w:val="center"/>
              <w:rPr>
                <w:sz w:val="22"/>
                <w:szCs w:val="22"/>
              </w:rPr>
            </w:pPr>
            <w:r w:rsidRPr="00EB5FAE">
              <w:rPr>
                <w:sz w:val="22"/>
                <w:szCs w:val="22"/>
              </w:rPr>
              <w:t>66,9</w:t>
            </w:r>
          </w:p>
        </w:tc>
        <w:tc>
          <w:tcPr>
            <w:tcW w:w="612" w:type="dxa"/>
            <w:tcBorders>
              <w:top w:val="single" w:sz="4" w:space="0" w:color="auto"/>
              <w:left w:val="single" w:sz="4" w:space="0" w:color="auto"/>
              <w:bottom w:val="single" w:sz="4" w:space="0" w:color="auto"/>
              <w:right w:val="single" w:sz="4" w:space="0" w:color="auto"/>
            </w:tcBorders>
            <w:vAlign w:val="center"/>
          </w:tcPr>
          <w:p w14:paraId="4557F46F" w14:textId="1C6CC19D" w:rsidR="00F34014" w:rsidRPr="00EB5FAE" w:rsidRDefault="00F34014" w:rsidP="00F34014">
            <w:pPr>
              <w:jc w:val="center"/>
              <w:rPr>
                <w:sz w:val="22"/>
                <w:szCs w:val="22"/>
              </w:rPr>
            </w:pPr>
            <w:r w:rsidRPr="00EB5FAE">
              <w:rPr>
                <w:sz w:val="22"/>
                <w:szCs w:val="22"/>
              </w:rPr>
              <w:t>86,5</w:t>
            </w:r>
          </w:p>
        </w:tc>
        <w:tc>
          <w:tcPr>
            <w:tcW w:w="548" w:type="dxa"/>
            <w:tcBorders>
              <w:top w:val="single" w:sz="4" w:space="0" w:color="auto"/>
              <w:left w:val="single" w:sz="4" w:space="0" w:color="auto"/>
              <w:bottom w:val="single" w:sz="4" w:space="0" w:color="auto"/>
              <w:right w:val="single" w:sz="4" w:space="0" w:color="auto"/>
            </w:tcBorders>
            <w:vAlign w:val="center"/>
          </w:tcPr>
          <w:p w14:paraId="5A49294E" w14:textId="134C738A" w:rsidR="00F34014" w:rsidRPr="00EB5FAE" w:rsidRDefault="00F34014" w:rsidP="00F34014">
            <w:pPr>
              <w:jc w:val="center"/>
              <w:rPr>
                <w:sz w:val="22"/>
                <w:szCs w:val="22"/>
              </w:rPr>
            </w:pPr>
            <w:r w:rsidRPr="00EB5FAE">
              <w:rPr>
                <w:sz w:val="22"/>
                <w:szCs w:val="22"/>
              </w:rPr>
              <w:t>160</w:t>
            </w:r>
          </w:p>
        </w:tc>
        <w:tc>
          <w:tcPr>
            <w:tcW w:w="845" w:type="dxa"/>
            <w:tcBorders>
              <w:top w:val="single" w:sz="4" w:space="0" w:color="auto"/>
              <w:left w:val="single" w:sz="4" w:space="0" w:color="auto"/>
              <w:bottom w:val="single" w:sz="4" w:space="0" w:color="auto"/>
              <w:right w:val="single" w:sz="4" w:space="0" w:color="auto"/>
            </w:tcBorders>
            <w:vAlign w:val="center"/>
          </w:tcPr>
          <w:p w14:paraId="43C26D27" w14:textId="76F91DE4" w:rsidR="00F34014" w:rsidRPr="00EB5FAE" w:rsidRDefault="00F34014" w:rsidP="00F34014">
            <w:pPr>
              <w:jc w:val="center"/>
              <w:rPr>
                <w:color w:val="000000"/>
                <w:sz w:val="22"/>
                <w:szCs w:val="22"/>
              </w:rPr>
            </w:pPr>
            <w:r w:rsidRPr="00EB5FAE">
              <w:rPr>
                <w:sz w:val="22"/>
                <w:szCs w:val="22"/>
              </w:rPr>
              <w:t>320,7</w:t>
            </w:r>
          </w:p>
        </w:tc>
      </w:tr>
      <w:tr w:rsidR="00F34014" w:rsidRPr="00EB5FAE" w14:paraId="7B7B2179" w14:textId="77777777" w:rsidTr="00D95053">
        <w:tc>
          <w:tcPr>
            <w:tcW w:w="1839" w:type="dxa"/>
            <w:tcBorders>
              <w:top w:val="single" w:sz="4" w:space="0" w:color="auto"/>
              <w:left w:val="single" w:sz="4" w:space="0" w:color="auto"/>
              <w:bottom w:val="single" w:sz="4" w:space="0" w:color="auto"/>
              <w:right w:val="nil"/>
            </w:tcBorders>
            <w:vAlign w:val="center"/>
          </w:tcPr>
          <w:p w14:paraId="553AC452" w14:textId="4B0EC139" w:rsidR="00F34014" w:rsidRPr="00EB5FAE" w:rsidRDefault="00F34014" w:rsidP="00F34014">
            <w:pPr>
              <w:rPr>
                <w:color w:val="000000"/>
                <w:sz w:val="22"/>
                <w:szCs w:val="22"/>
              </w:rPr>
            </w:pPr>
            <w:r w:rsidRPr="00EB5FAE">
              <w:rPr>
                <w:color w:val="000000"/>
                <w:sz w:val="22"/>
                <w:szCs w:val="22"/>
              </w:rPr>
              <w:t>Сыр</w:t>
            </w:r>
            <w:r>
              <w:rPr>
                <w:color w:val="000000"/>
                <w:sz w:val="22"/>
                <w:szCs w:val="22"/>
              </w:rPr>
              <w:t>ая</w:t>
            </w:r>
            <w:r w:rsidRPr="00EB5FAE">
              <w:rPr>
                <w:color w:val="000000"/>
                <w:sz w:val="22"/>
                <w:szCs w:val="22"/>
              </w:rPr>
              <w:t xml:space="preserve"> нефт</w:t>
            </w:r>
            <w:r>
              <w:rPr>
                <w:color w:val="000000"/>
                <w:sz w:val="22"/>
                <w:szCs w:val="22"/>
              </w:rPr>
              <w:t>ь</w:t>
            </w:r>
            <w:r w:rsidRPr="00EB5FAE">
              <w:rPr>
                <w:color w:val="000000"/>
                <w:sz w:val="22"/>
                <w:szCs w:val="22"/>
              </w:rPr>
              <w:t xml:space="preserve"> и природн</w:t>
            </w:r>
            <w:r>
              <w:rPr>
                <w:color w:val="000000"/>
                <w:sz w:val="22"/>
                <w:szCs w:val="22"/>
              </w:rPr>
              <w:t xml:space="preserve">ый </w:t>
            </w:r>
            <w:r w:rsidRPr="00EB5FAE">
              <w:rPr>
                <w:color w:val="000000"/>
                <w:sz w:val="22"/>
                <w:szCs w:val="22"/>
              </w:rPr>
              <w:t>газ</w:t>
            </w:r>
          </w:p>
        </w:tc>
        <w:tc>
          <w:tcPr>
            <w:tcW w:w="611" w:type="dxa"/>
            <w:tcBorders>
              <w:top w:val="single" w:sz="4" w:space="0" w:color="auto"/>
              <w:left w:val="single" w:sz="4" w:space="0" w:color="auto"/>
              <w:bottom w:val="single" w:sz="4" w:space="0" w:color="auto"/>
              <w:right w:val="single" w:sz="4" w:space="0" w:color="auto"/>
            </w:tcBorders>
            <w:vAlign w:val="center"/>
          </w:tcPr>
          <w:p w14:paraId="4A8A6CFB" w14:textId="23570142" w:rsidR="00F34014" w:rsidRPr="00EB5FAE" w:rsidRDefault="00F34014" w:rsidP="00F34014">
            <w:pPr>
              <w:jc w:val="center"/>
              <w:rPr>
                <w:color w:val="000000"/>
                <w:sz w:val="22"/>
                <w:szCs w:val="22"/>
              </w:rPr>
            </w:pPr>
            <w:r w:rsidRPr="00EB5FAE">
              <w:rPr>
                <w:sz w:val="22"/>
                <w:szCs w:val="22"/>
              </w:rPr>
              <w:t>4,2</w:t>
            </w:r>
          </w:p>
        </w:tc>
        <w:tc>
          <w:tcPr>
            <w:tcW w:w="611" w:type="dxa"/>
            <w:tcBorders>
              <w:top w:val="single" w:sz="4" w:space="0" w:color="auto"/>
              <w:left w:val="single" w:sz="4" w:space="0" w:color="auto"/>
              <w:bottom w:val="single" w:sz="4" w:space="0" w:color="auto"/>
              <w:right w:val="single" w:sz="4" w:space="0" w:color="auto"/>
            </w:tcBorders>
            <w:vAlign w:val="center"/>
          </w:tcPr>
          <w:p w14:paraId="3B83C84E" w14:textId="5BD80D67" w:rsidR="00F34014" w:rsidRPr="00EB5FAE" w:rsidRDefault="00F34014" w:rsidP="00F34014">
            <w:pPr>
              <w:jc w:val="center"/>
              <w:rPr>
                <w:color w:val="000000"/>
                <w:sz w:val="22"/>
                <w:szCs w:val="22"/>
              </w:rPr>
            </w:pPr>
            <w:r w:rsidRPr="00EB5FAE">
              <w:rPr>
                <w:sz w:val="22"/>
                <w:szCs w:val="22"/>
              </w:rPr>
              <w:t>12,2</w:t>
            </w:r>
          </w:p>
        </w:tc>
        <w:tc>
          <w:tcPr>
            <w:tcW w:w="612" w:type="dxa"/>
            <w:tcBorders>
              <w:top w:val="single" w:sz="4" w:space="0" w:color="auto"/>
              <w:left w:val="single" w:sz="4" w:space="0" w:color="auto"/>
              <w:bottom w:val="single" w:sz="4" w:space="0" w:color="auto"/>
              <w:right w:val="single" w:sz="4" w:space="0" w:color="auto"/>
            </w:tcBorders>
            <w:vAlign w:val="center"/>
          </w:tcPr>
          <w:p w14:paraId="49A81A1F" w14:textId="0A870CC0" w:rsidR="00F34014" w:rsidRPr="00EB5FAE" w:rsidRDefault="00F34014" w:rsidP="00F34014">
            <w:pPr>
              <w:jc w:val="center"/>
              <w:rPr>
                <w:color w:val="000000"/>
                <w:sz w:val="22"/>
                <w:szCs w:val="22"/>
              </w:rPr>
            </w:pPr>
            <w:r w:rsidRPr="00EB5FAE">
              <w:rPr>
                <w:sz w:val="22"/>
                <w:szCs w:val="22"/>
              </w:rPr>
              <w:t>16,0</w:t>
            </w:r>
          </w:p>
        </w:tc>
        <w:tc>
          <w:tcPr>
            <w:tcW w:w="612" w:type="dxa"/>
            <w:tcBorders>
              <w:top w:val="single" w:sz="4" w:space="0" w:color="auto"/>
              <w:left w:val="single" w:sz="4" w:space="0" w:color="auto"/>
              <w:bottom w:val="single" w:sz="4" w:space="0" w:color="auto"/>
              <w:right w:val="single" w:sz="4" w:space="0" w:color="auto"/>
            </w:tcBorders>
            <w:vAlign w:val="center"/>
          </w:tcPr>
          <w:p w14:paraId="50FF0388" w14:textId="7A00DD8A" w:rsidR="00F34014" w:rsidRPr="00EB5FAE" w:rsidRDefault="00F34014" w:rsidP="00F34014">
            <w:pPr>
              <w:jc w:val="center"/>
              <w:rPr>
                <w:color w:val="000000"/>
                <w:sz w:val="22"/>
                <w:szCs w:val="22"/>
              </w:rPr>
            </w:pPr>
            <w:r w:rsidRPr="00EB5FAE">
              <w:rPr>
                <w:sz w:val="22"/>
                <w:szCs w:val="22"/>
              </w:rPr>
              <w:t>22,9</w:t>
            </w:r>
          </w:p>
        </w:tc>
        <w:tc>
          <w:tcPr>
            <w:tcW w:w="612" w:type="dxa"/>
            <w:tcBorders>
              <w:top w:val="single" w:sz="4" w:space="0" w:color="auto"/>
              <w:left w:val="single" w:sz="4" w:space="0" w:color="auto"/>
              <w:bottom w:val="single" w:sz="4" w:space="0" w:color="auto"/>
              <w:right w:val="single" w:sz="4" w:space="0" w:color="auto"/>
            </w:tcBorders>
            <w:vAlign w:val="center"/>
          </w:tcPr>
          <w:p w14:paraId="6237644D" w14:textId="0E3FF564" w:rsidR="00F34014" w:rsidRPr="00EB5FAE" w:rsidRDefault="00F34014" w:rsidP="00F34014">
            <w:pPr>
              <w:jc w:val="center"/>
              <w:rPr>
                <w:color w:val="000000"/>
                <w:sz w:val="22"/>
                <w:szCs w:val="22"/>
              </w:rPr>
            </w:pPr>
            <w:r w:rsidRPr="00EB5FAE">
              <w:rPr>
                <w:sz w:val="22"/>
                <w:szCs w:val="22"/>
              </w:rPr>
              <w:t>28,8</w:t>
            </w:r>
          </w:p>
        </w:tc>
        <w:tc>
          <w:tcPr>
            <w:tcW w:w="612" w:type="dxa"/>
            <w:tcBorders>
              <w:top w:val="single" w:sz="4" w:space="0" w:color="auto"/>
              <w:left w:val="single" w:sz="4" w:space="0" w:color="auto"/>
              <w:bottom w:val="single" w:sz="4" w:space="0" w:color="auto"/>
              <w:right w:val="single" w:sz="4" w:space="0" w:color="auto"/>
            </w:tcBorders>
            <w:vAlign w:val="center"/>
          </w:tcPr>
          <w:p w14:paraId="020FCD65" w14:textId="46B5B35A" w:rsidR="00F34014" w:rsidRPr="00EB5FAE" w:rsidRDefault="00F34014" w:rsidP="00F34014">
            <w:pPr>
              <w:jc w:val="center"/>
              <w:rPr>
                <w:color w:val="000000"/>
                <w:sz w:val="22"/>
                <w:szCs w:val="22"/>
              </w:rPr>
            </w:pPr>
            <w:r w:rsidRPr="00EB5FAE">
              <w:rPr>
                <w:sz w:val="22"/>
                <w:szCs w:val="22"/>
              </w:rPr>
              <w:t>34,5</w:t>
            </w:r>
          </w:p>
        </w:tc>
        <w:tc>
          <w:tcPr>
            <w:tcW w:w="612" w:type="dxa"/>
            <w:tcBorders>
              <w:top w:val="single" w:sz="4" w:space="0" w:color="auto"/>
              <w:left w:val="single" w:sz="4" w:space="0" w:color="auto"/>
              <w:bottom w:val="single" w:sz="4" w:space="0" w:color="auto"/>
              <w:right w:val="single" w:sz="4" w:space="0" w:color="auto"/>
            </w:tcBorders>
            <w:vAlign w:val="center"/>
          </w:tcPr>
          <w:p w14:paraId="334752FD" w14:textId="43AE5C1C" w:rsidR="00F34014" w:rsidRPr="00EB5FAE" w:rsidRDefault="00F34014" w:rsidP="00F34014">
            <w:pPr>
              <w:jc w:val="center"/>
              <w:rPr>
                <w:color w:val="000000"/>
                <w:sz w:val="22"/>
                <w:szCs w:val="22"/>
              </w:rPr>
            </w:pPr>
            <w:r w:rsidRPr="00EB5FAE">
              <w:rPr>
                <w:sz w:val="22"/>
                <w:szCs w:val="22"/>
              </w:rPr>
              <w:t>46,7</w:t>
            </w:r>
          </w:p>
        </w:tc>
        <w:tc>
          <w:tcPr>
            <w:tcW w:w="612" w:type="dxa"/>
            <w:tcBorders>
              <w:top w:val="single" w:sz="4" w:space="0" w:color="auto"/>
              <w:left w:val="single" w:sz="4" w:space="0" w:color="auto"/>
              <w:bottom w:val="single" w:sz="4" w:space="0" w:color="auto"/>
              <w:right w:val="single" w:sz="4" w:space="0" w:color="auto"/>
            </w:tcBorders>
            <w:vAlign w:val="center"/>
          </w:tcPr>
          <w:p w14:paraId="52478FB3" w14:textId="131084E7" w:rsidR="00F34014" w:rsidRPr="00EB5FAE" w:rsidRDefault="00F34014" w:rsidP="00F34014">
            <w:pPr>
              <w:jc w:val="center"/>
              <w:rPr>
                <w:sz w:val="22"/>
                <w:szCs w:val="22"/>
              </w:rPr>
            </w:pPr>
            <w:r w:rsidRPr="00EB5FAE">
              <w:rPr>
                <w:sz w:val="22"/>
                <w:szCs w:val="22"/>
              </w:rPr>
              <w:t>55,6</w:t>
            </w:r>
          </w:p>
        </w:tc>
        <w:tc>
          <w:tcPr>
            <w:tcW w:w="612" w:type="dxa"/>
            <w:tcBorders>
              <w:top w:val="single" w:sz="4" w:space="0" w:color="auto"/>
              <w:left w:val="single" w:sz="4" w:space="0" w:color="auto"/>
              <w:bottom w:val="single" w:sz="4" w:space="0" w:color="auto"/>
              <w:right w:val="single" w:sz="4" w:space="0" w:color="auto"/>
            </w:tcBorders>
            <w:vAlign w:val="center"/>
          </w:tcPr>
          <w:p w14:paraId="1E60A411" w14:textId="7BC74684" w:rsidR="00F34014" w:rsidRPr="00EB5FAE" w:rsidRDefault="00F34014" w:rsidP="00F34014">
            <w:pPr>
              <w:jc w:val="center"/>
              <w:rPr>
                <w:sz w:val="22"/>
                <w:szCs w:val="22"/>
              </w:rPr>
            </w:pPr>
            <w:r w:rsidRPr="00EB5FAE">
              <w:rPr>
                <w:sz w:val="22"/>
                <w:szCs w:val="22"/>
              </w:rPr>
              <w:t>63,0</w:t>
            </w:r>
          </w:p>
        </w:tc>
        <w:tc>
          <w:tcPr>
            <w:tcW w:w="612" w:type="dxa"/>
            <w:tcBorders>
              <w:top w:val="single" w:sz="4" w:space="0" w:color="auto"/>
              <w:left w:val="single" w:sz="4" w:space="0" w:color="auto"/>
              <w:bottom w:val="single" w:sz="4" w:space="0" w:color="auto"/>
              <w:right w:val="single" w:sz="4" w:space="0" w:color="auto"/>
            </w:tcBorders>
            <w:vAlign w:val="center"/>
          </w:tcPr>
          <w:p w14:paraId="7C82D213" w14:textId="26E9236D" w:rsidR="00F34014" w:rsidRPr="00EB5FAE" w:rsidRDefault="00F34014" w:rsidP="00F34014">
            <w:pPr>
              <w:jc w:val="center"/>
              <w:rPr>
                <w:sz w:val="22"/>
                <w:szCs w:val="22"/>
              </w:rPr>
            </w:pPr>
            <w:r w:rsidRPr="00EB5FAE">
              <w:rPr>
                <w:sz w:val="22"/>
                <w:szCs w:val="22"/>
              </w:rPr>
              <w:t>84,4</w:t>
            </w:r>
          </w:p>
        </w:tc>
        <w:tc>
          <w:tcPr>
            <w:tcW w:w="548" w:type="dxa"/>
            <w:tcBorders>
              <w:top w:val="single" w:sz="4" w:space="0" w:color="auto"/>
              <w:left w:val="single" w:sz="4" w:space="0" w:color="auto"/>
              <w:bottom w:val="single" w:sz="4" w:space="0" w:color="auto"/>
              <w:right w:val="single" w:sz="4" w:space="0" w:color="auto"/>
            </w:tcBorders>
            <w:vAlign w:val="center"/>
          </w:tcPr>
          <w:p w14:paraId="41C2220E" w14:textId="5900CE9C" w:rsidR="00F34014" w:rsidRPr="00EB5FAE" w:rsidRDefault="00F34014" w:rsidP="00F34014">
            <w:pPr>
              <w:jc w:val="center"/>
              <w:rPr>
                <w:sz w:val="22"/>
                <w:szCs w:val="22"/>
              </w:rPr>
            </w:pPr>
            <w:r w:rsidRPr="00EB5FAE">
              <w:rPr>
                <w:sz w:val="22"/>
                <w:szCs w:val="22"/>
              </w:rPr>
              <w:t>255</w:t>
            </w:r>
          </w:p>
        </w:tc>
        <w:tc>
          <w:tcPr>
            <w:tcW w:w="845" w:type="dxa"/>
            <w:tcBorders>
              <w:top w:val="single" w:sz="4" w:space="0" w:color="auto"/>
              <w:left w:val="single" w:sz="4" w:space="0" w:color="auto"/>
              <w:bottom w:val="single" w:sz="4" w:space="0" w:color="auto"/>
              <w:right w:val="single" w:sz="4" w:space="0" w:color="auto"/>
            </w:tcBorders>
            <w:vAlign w:val="center"/>
          </w:tcPr>
          <w:p w14:paraId="4FA1565E" w14:textId="0F03117D" w:rsidR="00F34014" w:rsidRPr="00EB5FAE" w:rsidRDefault="00F34014" w:rsidP="00F34014">
            <w:pPr>
              <w:jc w:val="center"/>
              <w:rPr>
                <w:color w:val="000000"/>
                <w:sz w:val="22"/>
                <w:szCs w:val="22"/>
              </w:rPr>
            </w:pPr>
            <w:r w:rsidRPr="00EB5FAE">
              <w:rPr>
                <w:sz w:val="22"/>
                <w:szCs w:val="22"/>
              </w:rPr>
              <w:t>201,9</w:t>
            </w:r>
          </w:p>
        </w:tc>
      </w:tr>
      <w:tr w:rsidR="00F34014" w:rsidRPr="00EB5FAE" w14:paraId="4E12DE73" w14:textId="77777777" w:rsidTr="00D95053">
        <w:tc>
          <w:tcPr>
            <w:tcW w:w="1839" w:type="dxa"/>
            <w:tcBorders>
              <w:top w:val="single" w:sz="4" w:space="0" w:color="auto"/>
              <w:left w:val="single" w:sz="4" w:space="0" w:color="auto"/>
              <w:bottom w:val="single" w:sz="4" w:space="0" w:color="auto"/>
              <w:right w:val="nil"/>
            </w:tcBorders>
            <w:vAlign w:val="center"/>
          </w:tcPr>
          <w:p w14:paraId="0380F9DF" w14:textId="6EE61FA5" w:rsidR="00F34014" w:rsidRPr="00EB5FAE" w:rsidRDefault="00F34014" w:rsidP="00F34014">
            <w:pPr>
              <w:rPr>
                <w:color w:val="000000"/>
                <w:sz w:val="22"/>
                <w:szCs w:val="22"/>
              </w:rPr>
            </w:pPr>
            <w:r w:rsidRPr="00EB5FAE">
              <w:rPr>
                <w:color w:val="000000"/>
                <w:sz w:val="22"/>
                <w:szCs w:val="22"/>
              </w:rPr>
              <w:lastRenderedPageBreak/>
              <w:t>Металлическ</w:t>
            </w:r>
            <w:r>
              <w:rPr>
                <w:color w:val="000000"/>
                <w:sz w:val="22"/>
                <w:szCs w:val="22"/>
              </w:rPr>
              <w:t xml:space="preserve">ая </w:t>
            </w:r>
            <w:r w:rsidRPr="00EB5FAE">
              <w:rPr>
                <w:color w:val="000000"/>
                <w:sz w:val="22"/>
                <w:szCs w:val="22"/>
              </w:rPr>
              <w:t>руд</w:t>
            </w:r>
            <w:r>
              <w:rPr>
                <w:color w:val="000000"/>
                <w:sz w:val="22"/>
                <w:szCs w:val="22"/>
              </w:rPr>
              <w:t>а</w:t>
            </w:r>
          </w:p>
        </w:tc>
        <w:tc>
          <w:tcPr>
            <w:tcW w:w="611" w:type="dxa"/>
            <w:tcBorders>
              <w:top w:val="single" w:sz="4" w:space="0" w:color="auto"/>
              <w:left w:val="single" w:sz="4" w:space="0" w:color="auto"/>
              <w:bottom w:val="single" w:sz="4" w:space="0" w:color="auto"/>
              <w:right w:val="single" w:sz="4" w:space="0" w:color="auto"/>
            </w:tcBorders>
            <w:vAlign w:val="center"/>
          </w:tcPr>
          <w:p w14:paraId="05FE97FD" w14:textId="7CD6335E" w:rsidR="00F34014" w:rsidRPr="00EB5FAE" w:rsidRDefault="00F34014" w:rsidP="00F34014">
            <w:pPr>
              <w:jc w:val="center"/>
              <w:rPr>
                <w:color w:val="000000"/>
                <w:sz w:val="22"/>
                <w:szCs w:val="22"/>
              </w:rPr>
            </w:pPr>
            <w:r w:rsidRPr="00EB5FAE">
              <w:rPr>
                <w:sz w:val="22"/>
                <w:szCs w:val="22"/>
              </w:rPr>
              <w:t>28,0</w:t>
            </w:r>
          </w:p>
        </w:tc>
        <w:tc>
          <w:tcPr>
            <w:tcW w:w="611" w:type="dxa"/>
            <w:tcBorders>
              <w:top w:val="single" w:sz="4" w:space="0" w:color="auto"/>
              <w:left w:val="single" w:sz="4" w:space="0" w:color="auto"/>
              <w:bottom w:val="single" w:sz="4" w:space="0" w:color="auto"/>
              <w:right w:val="single" w:sz="4" w:space="0" w:color="auto"/>
            </w:tcBorders>
            <w:vAlign w:val="center"/>
          </w:tcPr>
          <w:p w14:paraId="13196C53" w14:textId="407DA90A" w:rsidR="00F34014" w:rsidRPr="00EB5FAE" w:rsidRDefault="00F34014" w:rsidP="00F34014">
            <w:pPr>
              <w:jc w:val="center"/>
              <w:rPr>
                <w:color w:val="000000"/>
                <w:sz w:val="22"/>
                <w:szCs w:val="22"/>
              </w:rPr>
            </w:pPr>
            <w:r w:rsidRPr="00EB5FAE">
              <w:rPr>
                <w:sz w:val="22"/>
                <w:szCs w:val="22"/>
              </w:rPr>
              <w:t>69,6</w:t>
            </w:r>
          </w:p>
        </w:tc>
        <w:tc>
          <w:tcPr>
            <w:tcW w:w="612" w:type="dxa"/>
            <w:tcBorders>
              <w:top w:val="single" w:sz="4" w:space="0" w:color="auto"/>
              <w:left w:val="single" w:sz="4" w:space="0" w:color="auto"/>
              <w:bottom w:val="single" w:sz="4" w:space="0" w:color="auto"/>
              <w:right w:val="single" w:sz="4" w:space="0" w:color="auto"/>
            </w:tcBorders>
            <w:vAlign w:val="center"/>
          </w:tcPr>
          <w:p w14:paraId="515D7475" w14:textId="2FCAC345" w:rsidR="00F34014" w:rsidRPr="00EB5FAE" w:rsidRDefault="00F34014" w:rsidP="00F34014">
            <w:pPr>
              <w:jc w:val="center"/>
              <w:rPr>
                <w:color w:val="000000"/>
                <w:sz w:val="22"/>
                <w:szCs w:val="22"/>
              </w:rPr>
            </w:pPr>
            <w:r w:rsidRPr="00EB5FAE">
              <w:rPr>
                <w:sz w:val="22"/>
                <w:szCs w:val="22"/>
              </w:rPr>
              <w:t>83,4</w:t>
            </w:r>
          </w:p>
        </w:tc>
        <w:tc>
          <w:tcPr>
            <w:tcW w:w="612" w:type="dxa"/>
            <w:tcBorders>
              <w:top w:val="single" w:sz="4" w:space="0" w:color="auto"/>
              <w:left w:val="single" w:sz="4" w:space="0" w:color="auto"/>
              <w:bottom w:val="single" w:sz="4" w:space="0" w:color="auto"/>
              <w:right w:val="single" w:sz="4" w:space="0" w:color="auto"/>
            </w:tcBorders>
            <w:vAlign w:val="center"/>
          </w:tcPr>
          <w:p w14:paraId="09499136" w14:textId="10B1F15B" w:rsidR="00F34014" w:rsidRPr="00EB5FAE" w:rsidRDefault="00F34014" w:rsidP="00F34014">
            <w:pPr>
              <w:jc w:val="center"/>
              <w:rPr>
                <w:color w:val="000000"/>
                <w:sz w:val="22"/>
                <w:szCs w:val="22"/>
              </w:rPr>
            </w:pPr>
            <w:r w:rsidRPr="00EB5FAE">
              <w:rPr>
                <w:sz w:val="22"/>
                <w:szCs w:val="22"/>
              </w:rPr>
              <w:t>92,1</w:t>
            </w:r>
          </w:p>
        </w:tc>
        <w:tc>
          <w:tcPr>
            <w:tcW w:w="612" w:type="dxa"/>
            <w:tcBorders>
              <w:top w:val="single" w:sz="4" w:space="0" w:color="auto"/>
              <w:left w:val="single" w:sz="4" w:space="0" w:color="auto"/>
              <w:bottom w:val="single" w:sz="4" w:space="0" w:color="auto"/>
              <w:right w:val="single" w:sz="4" w:space="0" w:color="auto"/>
            </w:tcBorders>
            <w:vAlign w:val="center"/>
          </w:tcPr>
          <w:p w14:paraId="66547CE3" w14:textId="1584E7E2" w:rsidR="00F34014" w:rsidRPr="00EB5FAE" w:rsidRDefault="00F34014" w:rsidP="00F34014">
            <w:pPr>
              <w:jc w:val="center"/>
              <w:rPr>
                <w:color w:val="000000"/>
                <w:sz w:val="22"/>
                <w:szCs w:val="22"/>
              </w:rPr>
            </w:pPr>
            <w:r w:rsidRPr="00EB5FAE">
              <w:rPr>
                <w:sz w:val="22"/>
                <w:szCs w:val="22"/>
              </w:rPr>
              <w:t>96,3</w:t>
            </w:r>
          </w:p>
        </w:tc>
        <w:tc>
          <w:tcPr>
            <w:tcW w:w="612" w:type="dxa"/>
            <w:tcBorders>
              <w:top w:val="single" w:sz="4" w:space="0" w:color="auto"/>
              <w:left w:val="single" w:sz="4" w:space="0" w:color="auto"/>
              <w:bottom w:val="single" w:sz="4" w:space="0" w:color="auto"/>
              <w:right w:val="single" w:sz="4" w:space="0" w:color="auto"/>
            </w:tcBorders>
            <w:vAlign w:val="center"/>
          </w:tcPr>
          <w:p w14:paraId="5247FA1D" w14:textId="26C088F1" w:rsidR="00F34014" w:rsidRPr="00EB5FAE" w:rsidRDefault="00F34014" w:rsidP="00F34014">
            <w:pPr>
              <w:jc w:val="center"/>
              <w:rPr>
                <w:color w:val="000000"/>
                <w:sz w:val="22"/>
                <w:szCs w:val="22"/>
              </w:rPr>
            </w:pPr>
            <w:r w:rsidRPr="00EB5FAE">
              <w:rPr>
                <w:sz w:val="22"/>
                <w:szCs w:val="22"/>
              </w:rPr>
              <w:t>98,7</w:t>
            </w:r>
          </w:p>
        </w:tc>
        <w:tc>
          <w:tcPr>
            <w:tcW w:w="612" w:type="dxa"/>
            <w:tcBorders>
              <w:top w:val="single" w:sz="4" w:space="0" w:color="auto"/>
              <w:left w:val="single" w:sz="4" w:space="0" w:color="auto"/>
              <w:bottom w:val="single" w:sz="4" w:space="0" w:color="auto"/>
              <w:right w:val="single" w:sz="4" w:space="0" w:color="auto"/>
            </w:tcBorders>
            <w:vAlign w:val="center"/>
          </w:tcPr>
          <w:p w14:paraId="2E5308B9" w14:textId="43525619" w:rsidR="00F34014" w:rsidRPr="00EB5FAE" w:rsidRDefault="00F34014" w:rsidP="00F34014">
            <w:pPr>
              <w:jc w:val="center"/>
              <w:rPr>
                <w:color w:val="000000"/>
                <w:sz w:val="22"/>
                <w:szCs w:val="22"/>
              </w:rPr>
            </w:pPr>
            <w:r w:rsidRPr="00EB5FAE">
              <w:rPr>
                <w:sz w:val="22"/>
                <w:szCs w:val="22"/>
              </w:rPr>
              <w:t>100</w:t>
            </w:r>
          </w:p>
        </w:tc>
        <w:tc>
          <w:tcPr>
            <w:tcW w:w="612" w:type="dxa"/>
            <w:tcBorders>
              <w:top w:val="single" w:sz="4" w:space="0" w:color="auto"/>
              <w:left w:val="single" w:sz="4" w:space="0" w:color="auto"/>
              <w:bottom w:val="single" w:sz="4" w:space="0" w:color="auto"/>
              <w:right w:val="single" w:sz="4" w:space="0" w:color="auto"/>
            </w:tcBorders>
            <w:vAlign w:val="center"/>
          </w:tcPr>
          <w:p w14:paraId="4282610C" w14:textId="48BDE109" w:rsidR="00F34014" w:rsidRPr="00EB5FAE" w:rsidRDefault="00F34014" w:rsidP="00F34014">
            <w:pPr>
              <w:jc w:val="center"/>
              <w:rPr>
                <w:sz w:val="22"/>
                <w:szCs w:val="22"/>
              </w:rPr>
            </w:pPr>
            <w:r w:rsidRPr="00EB5FAE">
              <w:rPr>
                <w:sz w:val="22"/>
                <w:szCs w:val="22"/>
              </w:rPr>
              <w:t>100</w:t>
            </w:r>
          </w:p>
        </w:tc>
        <w:tc>
          <w:tcPr>
            <w:tcW w:w="612" w:type="dxa"/>
            <w:tcBorders>
              <w:top w:val="single" w:sz="4" w:space="0" w:color="auto"/>
              <w:left w:val="single" w:sz="4" w:space="0" w:color="auto"/>
              <w:bottom w:val="single" w:sz="4" w:space="0" w:color="auto"/>
              <w:right w:val="single" w:sz="4" w:space="0" w:color="auto"/>
            </w:tcBorders>
            <w:vAlign w:val="center"/>
          </w:tcPr>
          <w:p w14:paraId="1ED1D9E9" w14:textId="376EFBF3" w:rsidR="00F34014" w:rsidRPr="00EB5FAE" w:rsidRDefault="00F34014" w:rsidP="00F34014">
            <w:pPr>
              <w:jc w:val="center"/>
              <w:rPr>
                <w:sz w:val="22"/>
                <w:szCs w:val="22"/>
              </w:rPr>
            </w:pPr>
            <w:r w:rsidRPr="00EB5FAE">
              <w:rPr>
                <w:sz w:val="22"/>
                <w:szCs w:val="22"/>
              </w:rPr>
              <w:t>100</w:t>
            </w:r>
          </w:p>
        </w:tc>
        <w:tc>
          <w:tcPr>
            <w:tcW w:w="612" w:type="dxa"/>
            <w:tcBorders>
              <w:top w:val="single" w:sz="4" w:space="0" w:color="auto"/>
              <w:left w:val="single" w:sz="4" w:space="0" w:color="auto"/>
              <w:bottom w:val="single" w:sz="4" w:space="0" w:color="auto"/>
              <w:right w:val="single" w:sz="4" w:space="0" w:color="auto"/>
            </w:tcBorders>
            <w:vAlign w:val="center"/>
          </w:tcPr>
          <w:p w14:paraId="73A17D3C" w14:textId="17FF1012" w:rsidR="00F34014" w:rsidRPr="00EB5FAE" w:rsidRDefault="00F34014" w:rsidP="00F34014">
            <w:pPr>
              <w:jc w:val="center"/>
              <w:rPr>
                <w:sz w:val="22"/>
                <w:szCs w:val="22"/>
              </w:rPr>
            </w:pPr>
          </w:p>
        </w:tc>
        <w:tc>
          <w:tcPr>
            <w:tcW w:w="548" w:type="dxa"/>
            <w:tcBorders>
              <w:top w:val="single" w:sz="4" w:space="0" w:color="auto"/>
              <w:left w:val="single" w:sz="4" w:space="0" w:color="auto"/>
              <w:bottom w:val="single" w:sz="4" w:space="0" w:color="auto"/>
              <w:right w:val="single" w:sz="4" w:space="0" w:color="auto"/>
            </w:tcBorders>
            <w:vAlign w:val="center"/>
          </w:tcPr>
          <w:p w14:paraId="154E4C7A" w14:textId="37C45F69" w:rsidR="00F34014" w:rsidRPr="00EB5FAE" w:rsidRDefault="00F34014" w:rsidP="00F34014">
            <w:pPr>
              <w:jc w:val="center"/>
              <w:rPr>
                <w:sz w:val="22"/>
                <w:szCs w:val="22"/>
              </w:rPr>
            </w:pPr>
            <w:r w:rsidRPr="00EB5FAE">
              <w:rPr>
                <w:sz w:val="22"/>
                <w:szCs w:val="22"/>
              </w:rPr>
              <w:t>22</w:t>
            </w:r>
          </w:p>
        </w:tc>
        <w:tc>
          <w:tcPr>
            <w:tcW w:w="845" w:type="dxa"/>
            <w:tcBorders>
              <w:top w:val="single" w:sz="4" w:space="0" w:color="auto"/>
              <w:left w:val="single" w:sz="4" w:space="0" w:color="auto"/>
              <w:bottom w:val="single" w:sz="4" w:space="0" w:color="auto"/>
              <w:right w:val="single" w:sz="4" w:space="0" w:color="auto"/>
            </w:tcBorders>
            <w:vAlign w:val="center"/>
          </w:tcPr>
          <w:p w14:paraId="77D8AA86" w14:textId="038D1996" w:rsidR="00F34014" w:rsidRPr="00EB5FAE" w:rsidRDefault="00F34014" w:rsidP="00F34014">
            <w:pPr>
              <w:jc w:val="center"/>
              <w:rPr>
                <w:color w:val="000000"/>
                <w:sz w:val="22"/>
                <w:szCs w:val="22"/>
              </w:rPr>
            </w:pPr>
            <w:r w:rsidRPr="00EB5FAE">
              <w:rPr>
                <w:sz w:val="22"/>
                <w:szCs w:val="22"/>
              </w:rPr>
              <w:t>1894,8</w:t>
            </w:r>
          </w:p>
        </w:tc>
      </w:tr>
    </w:tbl>
    <w:p w14:paraId="771773E0" w14:textId="59C557AB" w:rsidR="00D102E7" w:rsidRDefault="00D102E7" w:rsidP="00042CDA">
      <w:pPr>
        <w:widowControl w:val="0"/>
        <w:spacing w:after="240"/>
        <w:rPr>
          <w:b/>
          <w:sz w:val="20"/>
          <w:szCs w:val="20"/>
          <w:highlight w:val="yellow"/>
        </w:rPr>
      </w:pPr>
    </w:p>
    <w:p w14:paraId="78D37C53" w14:textId="2F80635C" w:rsidR="004561E2" w:rsidRPr="005A2A5C" w:rsidRDefault="004561E2" w:rsidP="005A2A5C">
      <w:pPr>
        <w:widowControl w:val="0"/>
        <w:autoSpaceDE w:val="0"/>
        <w:autoSpaceDN w:val="0"/>
        <w:adjustRightInd w:val="0"/>
        <w:jc w:val="both"/>
        <w:rPr>
          <w:b/>
          <w:sz w:val="28"/>
          <w:szCs w:val="28"/>
        </w:rPr>
      </w:pPr>
      <w:r w:rsidRPr="005A2A5C">
        <w:rPr>
          <w:b/>
          <w:sz w:val="28"/>
          <w:szCs w:val="28"/>
        </w:rPr>
        <w:t>7. Фонд оценочных средств для проведения промежуточной аттестации обучающихся по дисциплине</w:t>
      </w:r>
    </w:p>
    <w:p w14:paraId="7D5173B9" w14:textId="098CAF9C" w:rsidR="00BC100B" w:rsidRPr="005A2A5C" w:rsidRDefault="00691B98" w:rsidP="005A2A5C">
      <w:pPr>
        <w:tabs>
          <w:tab w:val="left" w:pos="540"/>
        </w:tabs>
        <w:ind w:firstLine="709"/>
        <w:contextualSpacing/>
        <w:jc w:val="both"/>
        <w:rPr>
          <w:b/>
          <w:sz w:val="28"/>
          <w:szCs w:val="28"/>
        </w:rPr>
      </w:pPr>
      <w:r w:rsidRPr="005A2A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A2A5C">
        <w:rPr>
          <w:b/>
          <w:sz w:val="28"/>
          <w:szCs w:val="28"/>
        </w:rPr>
        <w:t xml:space="preserve"> </w:t>
      </w:r>
      <w:r w:rsidRPr="005A2A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5A2A5C">
        <w:rPr>
          <w:b/>
          <w:sz w:val="28"/>
          <w:szCs w:val="28"/>
        </w:rPr>
        <w:t xml:space="preserve"> </w:t>
      </w:r>
    </w:p>
    <w:p w14:paraId="75399CA8" w14:textId="1ABB304B" w:rsidR="003A2AC9" w:rsidRPr="005A2A5C" w:rsidRDefault="003A2AC9" w:rsidP="005A2A5C">
      <w:pPr>
        <w:tabs>
          <w:tab w:val="left" w:pos="540"/>
        </w:tabs>
        <w:ind w:firstLine="709"/>
        <w:contextualSpacing/>
        <w:jc w:val="both"/>
        <w:rPr>
          <w:b/>
          <w:sz w:val="28"/>
          <w:szCs w:val="28"/>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4"/>
        <w:gridCol w:w="2661"/>
        <w:gridCol w:w="3435"/>
      </w:tblGrid>
      <w:tr w:rsidR="00A80F40" w:rsidRPr="00C70691" w14:paraId="20C2AB00" w14:textId="7B8E4FBB" w:rsidTr="000B3A6C">
        <w:trPr>
          <w:trHeight w:val="193"/>
        </w:trPr>
        <w:tc>
          <w:tcPr>
            <w:tcW w:w="2269" w:type="dxa"/>
          </w:tcPr>
          <w:p w14:paraId="4C64E723" w14:textId="77777777" w:rsidR="00A80F40" w:rsidRPr="005A2A5C" w:rsidRDefault="00A80F40" w:rsidP="00092E46">
            <w:pPr>
              <w:tabs>
                <w:tab w:val="left" w:pos="540"/>
              </w:tabs>
              <w:contextualSpacing/>
              <w:jc w:val="center"/>
            </w:pPr>
            <w:r w:rsidRPr="005A2A5C">
              <w:t>Наименование компетенции</w:t>
            </w:r>
          </w:p>
        </w:tc>
        <w:tc>
          <w:tcPr>
            <w:tcW w:w="1984" w:type="dxa"/>
          </w:tcPr>
          <w:p w14:paraId="56041024" w14:textId="77777777" w:rsidR="00A80F40" w:rsidRPr="005A2A5C" w:rsidRDefault="00A80F40" w:rsidP="00092E46">
            <w:pPr>
              <w:tabs>
                <w:tab w:val="left" w:pos="540"/>
              </w:tabs>
              <w:contextualSpacing/>
              <w:jc w:val="center"/>
            </w:pPr>
            <w:r w:rsidRPr="005A2A5C">
              <w:t>Индикаторы достижения компетенции</w:t>
            </w:r>
          </w:p>
        </w:tc>
        <w:tc>
          <w:tcPr>
            <w:tcW w:w="2661" w:type="dxa"/>
          </w:tcPr>
          <w:p w14:paraId="74EC1A87" w14:textId="77777777" w:rsidR="00A80F40" w:rsidRPr="005A2A5C" w:rsidRDefault="00A80F40" w:rsidP="00092E46">
            <w:pPr>
              <w:tabs>
                <w:tab w:val="left" w:pos="540"/>
              </w:tabs>
              <w:contextualSpacing/>
              <w:jc w:val="center"/>
            </w:pPr>
            <w:r w:rsidRPr="005A2A5C">
              <w:t>Результаты обучения (умения и знания), соотнесенные с индикаторами достижения компетенции</w:t>
            </w:r>
          </w:p>
        </w:tc>
        <w:tc>
          <w:tcPr>
            <w:tcW w:w="3435" w:type="dxa"/>
          </w:tcPr>
          <w:p w14:paraId="1D95BAE6" w14:textId="1D152207" w:rsidR="00A80F40" w:rsidRPr="005A2A5C" w:rsidRDefault="00A80F40" w:rsidP="00092E46">
            <w:pPr>
              <w:tabs>
                <w:tab w:val="left" w:pos="540"/>
              </w:tabs>
              <w:contextualSpacing/>
              <w:jc w:val="center"/>
            </w:pPr>
            <w:r w:rsidRPr="005A2A5C">
              <w:t>Тип</w:t>
            </w:r>
            <w:r w:rsidR="000B04BC" w:rsidRPr="005A2A5C">
              <w:t xml:space="preserve">овые </w:t>
            </w:r>
            <w:r w:rsidRPr="005A2A5C">
              <w:t>контрольны</w:t>
            </w:r>
            <w:r w:rsidR="000B04BC" w:rsidRPr="005A2A5C">
              <w:t>е</w:t>
            </w:r>
            <w:r w:rsidRPr="005A2A5C">
              <w:t xml:space="preserve"> задани</w:t>
            </w:r>
            <w:r w:rsidR="000B04BC" w:rsidRPr="005A2A5C">
              <w:t>я</w:t>
            </w:r>
          </w:p>
        </w:tc>
      </w:tr>
      <w:tr w:rsidR="005A2A5C" w:rsidRPr="00C70691" w14:paraId="2ECDF1BC" w14:textId="77777777" w:rsidTr="000B3A6C">
        <w:trPr>
          <w:trHeight w:val="193"/>
        </w:trPr>
        <w:tc>
          <w:tcPr>
            <w:tcW w:w="2269" w:type="dxa"/>
            <w:vMerge w:val="restart"/>
          </w:tcPr>
          <w:p w14:paraId="3385D34B" w14:textId="77777777" w:rsidR="005A2A5C" w:rsidRDefault="005A2A5C" w:rsidP="005A2A5C">
            <w:pPr>
              <w:tabs>
                <w:tab w:val="left" w:pos="540"/>
              </w:tabs>
              <w:contextualSpacing/>
              <w:jc w:val="center"/>
              <w:rPr>
                <w:rFonts w:eastAsia="Calibri"/>
                <w:lang w:eastAsia="en-US"/>
              </w:rPr>
            </w:pPr>
            <w:r>
              <w:rPr>
                <w:rFonts w:eastAsia="Calibri"/>
                <w:lang w:eastAsia="en-US"/>
              </w:rPr>
              <w:t>ПКН-6</w:t>
            </w:r>
          </w:p>
          <w:p w14:paraId="1BD5F7F8" w14:textId="3E6493C5" w:rsidR="005A2A5C" w:rsidRPr="005A2A5C" w:rsidRDefault="005A2A5C" w:rsidP="005A2A5C">
            <w:pPr>
              <w:tabs>
                <w:tab w:val="left" w:pos="540"/>
              </w:tabs>
              <w:contextualSpacing/>
              <w:jc w:val="center"/>
            </w:pPr>
            <w:r w:rsidRPr="008D50CE">
              <w:rPr>
                <w:rFonts w:eastAsia="Calibri"/>
                <w:lang w:eastAsia="en-US"/>
              </w:rPr>
              <w:t>Способность предлагать решения профессиональных задач в меняющихся финансово-экономических условиях</w:t>
            </w:r>
          </w:p>
        </w:tc>
        <w:tc>
          <w:tcPr>
            <w:tcW w:w="1984" w:type="dxa"/>
            <w:vMerge w:val="restart"/>
          </w:tcPr>
          <w:p w14:paraId="7A9696D8" w14:textId="281ED9BE" w:rsidR="005A2A5C" w:rsidRPr="005A2A5C" w:rsidRDefault="005A2A5C" w:rsidP="005A2A5C">
            <w:pPr>
              <w:tabs>
                <w:tab w:val="left" w:pos="540"/>
              </w:tabs>
              <w:contextualSpacing/>
              <w:jc w:val="both"/>
            </w:pPr>
            <w:r w:rsidRPr="008D50C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661" w:type="dxa"/>
          </w:tcPr>
          <w:p w14:paraId="7E25CDAF" w14:textId="1FC36AC4" w:rsidR="005A2A5C" w:rsidRPr="005A2A5C" w:rsidRDefault="005A2A5C" w:rsidP="005A2A5C">
            <w:pPr>
              <w:autoSpaceDE w:val="0"/>
              <w:autoSpaceDN w:val="0"/>
              <w:adjustRightInd w:val="0"/>
              <w:jc w:val="both"/>
            </w:pPr>
            <w:r>
              <w:rPr>
                <w:b/>
                <w:i/>
              </w:rPr>
              <w:t xml:space="preserve">Знать </w:t>
            </w:r>
            <w:r w:rsidRPr="00BF0C83">
              <w:rPr>
                <w:rFonts w:eastAsia="Times-Roman"/>
                <w:lang w:eastAsia="en-US"/>
              </w:rPr>
              <w:t>основные категории теории анализа конъюнктуры</w:t>
            </w:r>
            <w:r>
              <w:rPr>
                <w:rFonts w:eastAsia="Times-Roman"/>
                <w:lang w:eastAsia="en-US"/>
              </w:rPr>
              <w:t xml:space="preserve"> отраслевых </w:t>
            </w:r>
            <w:r w:rsidRPr="00BF0C83">
              <w:rPr>
                <w:rFonts w:eastAsia="Times-Roman"/>
                <w:lang w:eastAsia="en-US"/>
              </w:rPr>
              <w:t>рынков; содержание,</w:t>
            </w:r>
            <w:r>
              <w:rPr>
                <w:rFonts w:eastAsia="Times-Roman"/>
                <w:lang w:eastAsia="en-US"/>
              </w:rPr>
              <w:t xml:space="preserve"> </w:t>
            </w:r>
            <w:r w:rsidRPr="00BF0C83">
              <w:rPr>
                <w:rFonts w:eastAsia="Times-Roman"/>
                <w:lang w:eastAsia="en-US"/>
              </w:rPr>
              <w:t>направления и показатели конъюнктурного анализа</w:t>
            </w:r>
            <w:r>
              <w:rPr>
                <w:rFonts w:eastAsia="Times-Roman"/>
                <w:lang w:eastAsia="en-US"/>
              </w:rPr>
              <w:t xml:space="preserve"> отраслевых рынков;</w:t>
            </w:r>
          </w:p>
        </w:tc>
        <w:tc>
          <w:tcPr>
            <w:tcW w:w="3435" w:type="dxa"/>
          </w:tcPr>
          <w:p w14:paraId="0B509E1A" w14:textId="08056CE5" w:rsidR="005A2A5C" w:rsidRPr="005A2A5C" w:rsidRDefault="009B4AF4" w:rsidP="009B4AF4">
            <w:pPr>
              <w:tabs>
                <w:tab w:val="left" w:pos="540"/>
              </w:tabs>
              <w:contextualSpacing/>
              <w:jc w:val="both"/>
            </w:pPr>
            <w:r>
              <w:t>Составьте перечень стратегических и оперативно-функциональных целей анализа конъюнктуры отраслевого рынка (на выбор</w:t>
            </w:r>
            <w:r w:rsidR="00FC7EA4">
              <w:t xml:space="preserve"> обучающегося</w:t>
            </w:r>
            <w:r>
              <w:t>)</w:t>
            </w:r>
          </w:p>
        </w:tc>
      </w:tr>
      <w:tr w:rsidR="005A2A5C" w:rsidRPr="00C70691" w14:paraId="16C5CDFD" w14:textId="77777777" w:rsidTr="000B3A6C">
        <w:trPr>
          <w:trHeight w:val="193"/>
        </w:trPr>
        <w:tc>
          <w:tcPr>
            <w:tcW w:w="2269" w:type="dxa"/>
            <w:vMerge/>
          </w:tcPr>
          <w:p w14:paraId="089BCBEF" w14:textId="77777777" w:rsidR="005A2A5C" w:rsidRDefault="005A2A5C" w:rsidP="005A2A5C">
            <w:pPr>
              <w:tabs>
                <w:tab w:val="left" w:pos="540"/>
              </w:tabs>
              <w:contextualSpacing/>
              <w:jc w:val="center"/>
              <w:rPr>
                <w:rFonts w:eastAsia="Calibri"/>
                <w:lang w:eastAsia="en-US"/>
              </w:rPr>
            </w:pPr>
          </w:p>
        </w:tc>
        <w:tc>
          <w:tcPr>
            <w:tcW w:w="1984" w:type="dxa"/>
            <w:vMerge/>
          </w:tcPr>
          <w:p w14:paraId="5BEB3536" w14:textId="77777777" w:rsidR="005A2A5C" w:rsidRPr="008D50CE" w:rsidRDefault="005A2A5C" w:rsidP="005A2A5C">
            <w:pPr>
              <w:tabs>
                <w:tab w:val="left" w:pos="540"/>
              </w:tabs>
              <w:contextualSpacing/>
              <w:jc w:val="both"/>
            </w:pPr>
          </w:p>
        </w:tc>
        <w:tc>
          <w:tcPr>
            <w:tcW w:w="2661" w:type="dxa"/>
          </w:tcPr>
          <w:p w14:paraId="69654AF5" w14:textId="6C88E428" w:rsidR="005A2A5C" w:rsidRDefault="005A2A5C" w:rsidP="005A2A5C">
            <w:pPr>
              <w:autoSpaceDE w:val="0"/>
              <w:autoSpaceDN w:val="0"/>
              <w:adjustRightInd w:val="0"/>
              <w:jc w:val="both"/>
              <w:rPr>
                <w:b/>
                <w:i/>
              </w:rPr>
            </w:pPr>
            <w:r>
              <w:rPr>
                <w:b/>
                <w:i/>
              </w:rPr>
              <w:t>Уметь</w:t>
            </w:r>
            <w:r w:rsidRPr="000C6A1D">
              <w:rPr>
                <w:rFonts w:eastAsia="Times-Bold"/>
                <w:b/>
                <w:bCs/>
                <w:lang w:eastAsia="en-US"/>
              </w:rPr>
              <w:t xml:space="preserve"> </w:t>
            </w:r>
            <w:r w:rsidRPr="00BF0C83">
              <w:rPr>
                <w:rFonts w:eastAsia="Times-Roman"/>
                <w:lang w:eastAsia="en-US"/>
              </w:rPr>
              <w:t xml:space="preserve">осуществлять комплекс мероприятий по подготовке и проведению анализа конъюнктуры </w:t>
            </w:r>
            <w:r>
              <w:rPr>
                <w:rFonts w:eastAsia="Times-Roman"/>
                <w:lang w:eastAsia="en-US"/>
              </w:rPr>
              <w:t xml:space="preserve">отраслевых </w:t>
            </w:r>
            <w:r w:rsidRPr="00BF0C83">
              <w:rPr>
                <w:rFonts w:eastAsia="Times-Roman"/>
                <w:lang w:eastAsia="en-US"/>
              </w:rPr>
              <w:t>рынков</w:t>
            </w:r>
            <w:r>
              <w:rPr>
                <w:rFonts w:eastAsia="Times-Roman"/>
                <w:lang w:eastAsia="en-US"/>
              </w:rPr>
              <w:t xml:space="preserve"> </w:t>
            </w:r>
            <w:r>
              <w:t xml:space="preserve">для </w:t>
            </w:r>
            <w:r w:rsidRPr="008D50CE">
              <w:t>обоснования оперативных, тактических и стратегических управленческих решений</w:t>
            </w:r>
          </w:p>
        </w:tc>
        <w:tc>
          <w:tcPr>
            <w:tcW w:w="3435" w:type="dxa"/>
          </w:tcPr>
          <w:p w14:paraId="6DF979E2" w14:textId="7786652D" w:rsidR="005A2A5C" w:rsidRPr="006675B5" w:rsidRDefault="00CD12E7" w:rsidP="00E071D6">
            <w:pPr>
              <w:jc w:val="both"/>
            </w:pPr>
            <w:r w:rsidRPr="006675B5">
              <w:rPr>
                <w:color w:val="151515"/>
                <w:shd w:val="clear" w:color="auto" w:fill="FFFFFF"/>
              </w:rPr>
              <w:t xml:space="preserve">ООО </w:t>
            </w:r>
            <w:r w:rsidR="006675B5">
              <w:rPr>
                <w:color w:val="151515"/>
                <w:shd w:val="clear" w:color="auto" w:fill="FFFFFF"/>
              </w:rPr>
              <w:t>«</w:t>
            </w:r>
            <w:proofErr w:type="spellStart"/>
            <w:r w:rsidRPr="006675B5">
              <w:rPr>
                <w:color w:val="151515"/>
                <w:shd w:val="clear" w:color="auto" w:fill="FFFFFF"/>
              </w:rPr>
              <w:t>Платум</w:t>
            </w:r>
            <w:proofErr w:type="spellEnd"/>
            <w:r w:rsidR="006675B5">
              <w:rPr>
                <w:color w:val="151515"/>
                <w:shd w:val="clear" w:color="auto" w:fill="FFFFFF"/>
              </w:rPr>
              <w:t>»</w:t>
            </w:r>
            <w:r w:rsidR="006675B5" w:rsidRPr="006675B5">
              <w:rPr>
                <w:color w:val="151515"/>
                <w:shd w:val="clear" w:color="auto" w:fill="FFFFFF"/>
              </w:rPr>
              <w:t xml:space="preserve"> занимается научными исследованиями и разработками в области добычи нефти и природного газа</w:t>
            </w:r>
            <w:r w:rsidR="00E071D6" w:rsidRPr="006675B5">
              <w:t xml:space="preserve">. Исходя из необходимости проведения и внедрения инновационных разработок, составьте план анализа конъюнктуры отраслевого рынка. </w:t>
            </w:r>
          </w:p>
        </w:tc>
      </w:tr>
      <w:tr w:rsidR="005A2A5C" w:rsidRPr="00C70691" w14:paraId="62175A3C" w14:textId="77777777" w:rsidTr="000B3A6C">
        <w:trPr>
          <w:trHeight w:val="193"/>
        </w:trPr>
        <w:tc>
          <w:tcPr>
            <w:tcW w:w="2269" w:type="dxa"/>
            <w:vMerge/>
          </w:tcPr>
          <w:p w14:paraId="636045F4" w14:textId="77777777" w:rsidR="005A2A5C" w:rsidRPr="005A2A5C" w:rsidRDefault="005A2A5C" w:rsidP="005A2A5C">
            <w:pPr>
              <w:tabs>
                <w:tab w:val="left" w:pos="540"/>
              </w:tabs>
              <w:contextualSpacing/>
              <w:jc w:val="center"/>
            </w:pPr>
          </w:p>
        </w:tc>
        <w:tc>
          <w:tcPr>
            <w:tcW w:w="1984" w:type="dxa"/>
            <w:vMerge w:val="restart"/>
          </w:tcPr>
          <w:p w14:paraId="7F68921B" w14:textId="49FC039E" w:rsidR="005A2A5C" w:rsidRPr="005A2A5C" w:rsidRDefault="005A2A5C" w:rsidP="005A2A5C">
            <w:pPr>
              <w:tabs>
                <w:tab w:val="left" w:pos="540"/>
              </w:tabs>
              <w:contextualSpacing/>
              <w:jc w:val="both"/>
            </w:pPr>
            <w:r w:rsidRPr="008D50CE">
              <w:t>2. Предлагает варианты решения профессиональных задач в условиях неопределенности</w:t>
            </w:r>
          </w:p>
        </w:tc>
        <w:tc>
          <w:tcPr>
            <w:tcW w:w="2661" w:type="dxa"/>
          </w:tcPr>
          <w:p w14:paraId="69BA084C" w14:textId="5F1A800F" w:rsidR="005A2A5C" w:rsidRPr="005A2A5C" w:rsidRDefault="005A2A5C" w:rsidP="005A2A5C">
            <w:pPr>
              <w:autoSpaceDE w:val="0"/>
              <w:autoSpaceDN w:val="0"/>
              <w:adjustRightInd w:val="0"/>
              <w:jc w:val="both"/>
            </w:pPr>
            <w:r w:rsidRPr="00117D06">
              <w:rPr>
                <w:b/>
                <w:i/>
              </w:rPr>
              <w:t xml:space="preserve">Знать </w:t>
            </w:r>
            <w:r w:rsidRPr="00BF0C83">
              <w:rPr>
                <w:rFonts w:eastAsia="Times-Roman"/>
                <w:lang w:eastAsia="en-US"/>
              </w:rPr>
              <w:t>назначение и особенности различных методов проведения</w:t>
            </w:r>
            <w:r>
              <w:rPr>
                <w:rFonts w:eastAsia="Times-Roman"/>
                <w:lang w:eastAsia="en-US"/>
              </w:rPr>
              <w:t xml:space="preserve"> мониторинга и </w:t>
            </w:r>
            <w:r w:rsidRPr="00BF0C83">
              <w:rPr>
                <w:rFonts w:eastAsia="Times-Roman"/>
                <w:lang w:eastAsia="en-US"/>
              </w:rPr>
              <w:t xml:space="preserve">анализа конъюнктуры </w:t>
            </w:r>
            <w:r>
              <w:rPr>
                <w:rFonts w:eastAsia="Times-Roman"/>
                <w:lang w:eastAsia="en-US"/>
              </w:rPr>
              <w:t>отраслевых</w:t>
            </w:r>
            <w:r w:rsidRPr="00BF0C83">
              <w:rPr>
                <w:rFonts w:eastAsia="Times-Roman"/>
                <w:lang w:eastAsia="en-US"/>
              </w:rPr>
              <w:t xml:space="preserve"> рынков; </w:t>
            </w:r>
          </w:p>
        </w:tc>
        <w:tc>
          <w:tcPr>
            <w:tcW w:w="3435" w:type="dxa"/>
          </w:tcPr>
          <w:p w14:paraId="20DD3A6E" w14:textId="68587070" w:rsidR="005A2A5C" w:rsidRPr="005A2A5C" w:rsidRDefault="00E071D6" w:rsidP="00E071D6">
            <w:pPr>
              <w:tabs>
                <w:tab w:val="left" w:pos="540"/>
              </w:tabs>
              <w:contextualSpacing/>
              <w:jc w:val="both"/>
            </w:pPr>
            <w:r>
              <w:t>Руководство организации</w:t>
            </w:r>
            <w:r w:rsidR="00C93A25">
              <w:t xml:space="preserve"> по продаже </w:t>
            </w:r>
            <w:r w:rsidR="00F65E14">
              <w:t xml:space="preserve">масел и </w:t>
            </w:r>
            <w:r w:rsidR="00C93A25">
              <w:t>смазочных материалов</w:t>
            </w:r>
            <w:r>
              <w:t xml:space="preserve"> для оценки </w:t>
            </w:r>
            <w:r w:rsidR="00F65E14">
              <w:t xml:space="preserve">потребностей и </w:t>
            </w:r>
            <w:r>
              <w:t>удовлетворенности по</w:t>
            </w:r>
            <w:r w:rsidR="00F65E14">
              <w:t xml:space="preserve">купателей </w:t>
            </w:r>
            <w:r>
              <w:t xml:space="preserve">решает либо обратиться в консалтинговую организацию, либо провести исследование самостоятельно. Задание: </w:t>
            </w:r>
            <w:r w:rsidR="00E675F2">
              <w:t>к</w:t>
            </w:r>
            <w:r w:rsidR="005B114C">
              <w:t xml:space="preserve">акие факторы </w:t>
            </w:r>
            <w:r w:rsidR="005B114C">
              <w:lastRenderedPageBreak/>
              <w:t xml:space="preserve">влияют на выбор способа проведения анализа конъюнктуры отраслевого рынка? </w:t>
            </w:r>
          </w:p>
        </w:tc>
      </w:tr>
      <w:tr w:rsidR="005A2A5C" w:rsidRPr="00C70691" w14:paraId="1D9A5A12" w14:textId="77777777" w:rsidTr="000B3A6C">
        <w:trPr>
          <w:trHeight w:val="193"/>
        </w:trPr>
        <w:tc>
          <w:tcPr>
            <w:tcW w:w="2269" w:type="dxa"/>
            <w:vMerge/>
          </w:tcPr>
          <w:p w14:paraId="6003C251" w14:textId="77777777" w:rsidR="005A2A5C" w:rsidRPr="005A2A5C" w:rsidRDefault="005A2A5C" w:rsidP="005A2A5C">
            <w:pPr>
              <w:tabs>
                <w:tab w:val="left" w:pos="540"/>
              </w:tabs>
              <w:contextualSpacing/>
              <w:jc w:val="center"/>
            </w:pPr>
          </w:p>
        </w:tc>
        <w:tc>
          <w:tcPr>
            <w:tcW w:w="1984" w:type="dxa"/>
            <w:vMerge/>
          </w:tcPr>
          <w:p w14:paraId="0B427B04" w14:textId="77777777" w:rsidR="005A2A5C" w:rsidRPr="008D50CE" w:rsidRDefault="005A2A5C" w:rsidP="005A2A5C">
            <w:pPr>
              <w:tabs>
                <w:tab w:val="left" w:pos="540"/>
              </w:tabs>
              <w:contextualSpacing/>
              <w:jc w:val="both"/>
            </w:pPr>
          </w:p>
        </w:tc>
        <w:tc>
          <w:tcPr>
            <w:tcW w:w="2661" w:type="dxa"/>
          </w:tcPr>
          <w:p w14:paraId="1075F6E9" w14:textId="0CAB1E1F" w:rsidR="005A2A5C" w:rsidRPr="00117D06" w:rsidRDefault="005A2A5C" w:rsidP="005A2A5C">
            <w:pPr>
              <w:autoSpaceDE w:val="0"/>
              <w:autoSpaceDN w:val="0"/>
              <w:adjustRightInd w:val="0"/>
              <w:jc w:val="both"/>
              <w:rPr>
                <w:b/>
                <w:i/>
              </w:rPr>
            </w:pPr>
            <w:r w:rsidRPr="00117D06">
              <w:rPr>
                <w:b/>
                <w:i/>
              </w:rPr>
              <w:t xml:space="preserve">Уметь </w:t>
            </w:r>
            <w:r w:rsidRPr="00BF0C83">
              <w:rPr>
                <w:rFonts w:eastAsia="Times-Roman"/>
                <w:lang w:eastAsia="en-US"/>
              </w:rPr>
              <w:t>использовать</w:t>
            </w:r>
            <w:r>
              <w:rPr>
                <w:rFonts w:eastAsia="Times-Roman"/>
                <w:lang w:eastAsia="en-US"/>
              </w:rPr>
              <w:t xml:space="preserve"> </w:t>
            </w:r>
            <w:r w:rsidRPr="00BF0C83">
              <w:rPr>
                <w:rFonts w:eastAsia="Times-Roman"/>
                <w:lang w:eastAsia="en-US"/>
              </w:rPr>
              <w:t xml:space="preserve">изученные методы </w:t>
            </w:r>
            <w:r>
              <w:rPr>
                <w:rFonts w:eastAsia="Times-Roman"/>
                <w:lang w:eastAsia="en-US"/>
              </w:rPr>
              <w:t xml:space="preserve">мониторинга и </w:t>
            </w:r>
            <w:r w:rsidRPr="00BF0C83">
              <w:rPr>
                <w:rFonts w:eastAsia="Times-Roman"/>
                <w:lang w:eastAsia="en-US"/>
              </w:rPr>
              <w:t>анализа конъюнктуры</w:t>
            </w:r>
            <w:r>
              <w:rPr>
                <w:rFonts w:eastAsia="Times-Roman"/>
                <w:lang w:eastAsia="en-US"/>
              </w:rPr>
              <w:t xml:space="preserve"> отраслевых </w:t>
            </w:r>
            <w:r w:rsidRPr="00BF0C83">
              <w:rPr>
                <w:rFonts w:eastAsia="Times-Roman"/>
                <w:lang w:eastAsia="en-US"/>
              </w:rPr>
              <w:t>рынков</w:t>
            </w:r>
            <w:r>
              <w:rPr>
                <w:rFonts w:eastAsia="Times-Roman"/>
                <w:lang w:eastAsia="en-US"/>
              </w:rPr>
              <w:t xml:space="preserve">, на их основе предлагать варианты </w:t>
            </w:r>
            <w:r w:rsidRPr="008D50CE">
              <w:t>решения профессиональных задач в условиях неопределенности</w:t>
            </w:r>
          </w:p>
        </w:tc>
        <w:tc>
          <w:tcPr>
            <w:tcW w:w="3435" w:type="dxa"/>
          </w:tcPr>
          <w:p w14:paraId="0AC9AABC" w14:textId="77777777" w:rsidR="005A2A5C" w:rsidRDefault="003D604E" w:rsidP="00950043">
            <w:pPr>
              <w:jc w:val="both"/>
            </w:pPr>
            <w:r>
              <w:t>Определите емкость рынка электродвигателей экспертно-статистическим методом, если известны следующие оценки емкости:</w:t>
            </w:r>
          </w:p>
          <w:p w14:paraId="671DF37F" w14:textId="77777777" w:rsidR="003D604E" w:rsidRDefault="003D604E" w:rsidP="003D604E">
            <w:r>
              <w:t xml:space="preserve">Экспертные оценки емкости рынка электродвигателей </w:t>
            </w:r>
          </w:p>
          <w:tbl>
            <w:tblPr>
              <w:tblStyle w:val="ae"/>
              <w:tblW w:w="0" w:type="auto"/>
              <w:tblLayout w:type="fixed"/>
              <w:tblLook w:val="04A0" w:firstRow="1" w:lastRow="0" w:firstColumn="1" w:lastColumn="0" w:noHBand="0" w:noVBand="1"/>
            </w:tblPr>
            <w:tblGrid>
              <w:gridCol w:w="2448"/>
              <w:gridCol w:w="660"/>
            </w:tblGrid>
            <w:tr w:rsidR="003D604E" w14:paraId="58EB9C86" w14:textId="77777777" w:rsidTr="003D604E">
              <w:trPr>
                <w:trHeight w:val="350"/>
              </w:trPr>
              <w:tc>
                <w:tcPr>
                  <w:tcW w:w="2448" w:type="dxa"/>
                </w:tcPr>
                <w:p w14:paraId="03134634" w14:textId="77777777" w:rsidR="003D604E" w:rsidRPr="00814022" w:rsidRDefault="003D604E" w:rsidP="003D604E">
                  <w:pPr>
                    <w:rPr>
                      <w:sz w:val="20"/>
                      <w:szCs w:val="20"/>
                    </w:rPr>
                  </w:pPr>
                  <w:r w:rsidRPr="00814022">
                    <w:rPr>
                      <w:sz w:val="20"/>
                      <w:szCs w:val="20"/>
                    </w:rPr>
                    <w:t>Виды оценок прогноза</w:t>
                  </w:r>
                </w:p>
              </w:tc>
              <w:tc>
                <w:tcPr>
                  <w:tcW w:w="660" w:type="dxa"/>
                </w:tcPr>
                <w:p w14:paraId="1578DE0F" w14:textId="77777777" w:rsidR="003D604E" w:rsidRPr="00814022" w:rsidRDefault="003D604E" w:rsidP="003D604E">
                  <w:pPr>
                    <w:rPr>
                      <w:sz w:val="20"/>
                      <w:szCs w:val="20"/>
                    </w:rPr>
                  </w:pPr>
                </w:p>
              </w:tc>
            </w:tr>
            <w:tr w:rsidR="003D604E" w14:paraId="26576666" w14:textId="77777777" w:rsidTr="003D604E">
              <w:trPr>
                <w:trHeight w:val="350"/>
              </w:trPr>
              <w:tc>
                <w:tcPr>
                  <w:tcW w:w="2448" w:type="dxa"/>
                </w:tcPr>
                <w:p w14:paraId="61E09E90" w14:textId="77777777" w:rsidR="003D604E" w:rsidRPr="00814022" w:rsidRDefault="003D604E" w:rsidP="003D604E">
                  <w:pPr>
                    <w:rPr>
                      <w:sz w:val="20"/>
                      <w:szCs w:val="20"/>
                    </w:rPr>
                  </w:pPr>
                  <w:r w:rsidRPr="00814022">
                    <w:rPr>
                      <w:sz w:val="20"/>
                      <w:szCs w:val="20"/>
                    </w:rPr>
                    <w:t>Оптимистический прогноз (О), тыс. шт.</w:t>
                  </w:r>
                </w:p>
              </w:tc>
              <w:tc>
                <w:tcPr>
                  <w:tcW w:w="660" w:type="dxa"/>
                </w:tcPr>
                <w:p w14:paraId="012FEB02" w14:textId="77777777" w:rsidR="003D604E" w:rsidRPr="00814022" w:rsidRDefault="003D604E" w:rsidP="003D604E">
                  <w:pPr>
                    <w:rPr>
                      <w:sz w:val="20"/>
                      <w:szCs w:val="20"/>
                    </w:rPr>
                  </w:pPr>
                  <w:r w:rsidRPr="00814022">
                    <w:rPr>
                      <w:sz w:val="20"/>
                      <w:szCs w:val="20"/>
                    </w:rPr>
                    <w:t>450</w:t>
                  </w:r>
                </w:p>
              </w:tc>
            </w:tr>
            <w:tr w:rsidR="003D604E" w14:paraId="7E76073B" w14:textId="77777777" w:rsidTr="003D604E">
              <w:trPr>
                <w:trHeight w:val="372"/>
              </w:trPr>
              <w:tc>
                <w:tcPr>
                  <w:tcW w:w="2448" w:type="dxa"/>
                </w:tcPr>
                <w:p w14:paraId="02001327" w14:textId="77777777" w:rsidR="003D604E" w:rsidRPr="00814022" w:rsidRDefault="003D604E" w:rsidP="003D604E">
                  <w:pPr>
                    <w:rPr>
                      <w:sz w:val="20"/>
                      <w:szCs w:val="20"/>
                    </w:rPr>
                  </w:pPr>
                  <w:r w:rsidRPr="00814022">
                    <w:rPr>
                      <w:sz w:val="20"/>
                      <w:szCs w:val="20"/>
                    </w:rPr>
                    <w:t>Наиболее вероятный прогноз (НВ), тыс. шт.</w:t>
                  </w:r>
                </w:p>
              </w:tc>
              <w:tc>
                <w:tcPr>
                  <w:tcW w:w="660" w:type="dxa"/>
                </w:tcPr>
                <w:p w14:paraId="57EB71B5" w14:textId="77777777" w:rsidR="003D604E" w:rsidRPr="00814022" w:rsidRDefault="003D604E" w:rsidP="003D604E">
                  <w:pPr>
                    <w:rPr>
                      <w:sz w:val="20"/>
                      <w:szCs w:val="20"/>
                    </w:rPr>
                  </w:pPr>
                  <w:r w:rsidRPr="00814022">
                    <w:rPr>
                      <w:sz w:val="20"/>
                      <w:szCs w:val="20"/>
                    </w:rPr>
                    <w:t>420</w:t>
                  </w:r>
                </w:p>
              </w:tc>
            </w:tr>
            <w:tr w:rsidR="003D604E" w14:paraId="76436DA6" w14:textId="77777777" w:rsidTr="003D604E">
              <w:trPr>
                <w:trHeight w:val="350"/>
              </w:trPr>
              <w:tc>
                <w:tcPr>
                  <w:tcW w:w="2448" w:type="dxa"/>
                </w:tcPr>
                <w:p w14:paraId="11004CC3" w14:textId="77777777" w:rsidR="003D604E" w:rsidRPr="00814022" w:rsidRDefault="003D604E" w:rsidP="003D604E">
                  <w:pPr>
                    <w:rPr>
                      <w:sz w:val="20"/>
                      <w:szCs w:val="20"/>
                    </w:rPr>
                  </w:pPr>
                  <w:r w:rsidRPr="00814022">
                    <w:rPr>
                      <w:sz w:val="20"/>
                      <w:szCs w:val="20"/>
                    </w:rPr>
                    <w:t>Пессимистический прогноз (П), тыс. шт.</w:t>
                  </w:r>
                </w:p>
              </w:tc>
              <w:tc>
                <w:tcPr>
                  <w:tcW w:w="660" w:type="dxa"/>
                </w:tcPr>
                <w:p w14:paraId="538D7EB9" w14:textId="77777777" w:rsidR="003D604E" w:rsidRPr="00814022" w:rsidRDefault="003D604E" w:rsidP="003D604E">
                  <w:pPr>
                    <w:rPr>
                      <w:sz w:val="20"/>
                      <w:szCs w:val="20"/>
                    </w:rPr>
                  </w:pPr>
                  <w:r w:rsidRPr="00814022">
                    <w:rPr>
                      <w:sz w:val="20"/>
                      <w:szCs w:val="20"/>
                    </w:rPr>
                    <w:t>350</w:t>
                  </w:r>
                </w:p>
              </w:tc>
            </w:tr>
            <w:tr w:rsidR="003D604E" w14:paraId="42F06077" w14:textId="77777777" w:rsidTr="003D604E">
              <w:trPr>
                <w:trHeight w:val="350"/>
              </w:trPr>
              <w:tc>
                <w:tcPr>
                  <w:tcW w:w="2448" w:type="dxa"/>
                </w:tcPr>
                <w:p w14:paraId="13D26F78" w14:textId="77777777" w:rsidR="003D604E" w:rsidRPr="00814022" w:rsidRDefault="003D604E" w:rsidP="003D604E">
                  <w:pPr>
                    <w:rPr>
                      <w:sz w:val="20"/>
                      <w:szCs w:val="20"/>
                    </w:rPr>
                  </w:pPr>
                  <w:r w:rsidRPr="00814022">
                    <w:rPr>
                      <w:sz w:val="20"/>
                      <w:szCs w:val="20"/>
                    </w:rPr>
                    <w:t>Коэффициент точности прогноза (К)</w:t>
                  </w:r>
                </w:p>
              </w:tc>
              <w:tc>
                <w:tcPr>
                  <w:tcW w:w="660" w:type="dxa"/>
                </w:tcPr>
                <w:p w14:paraId="0B0B134E" w14:textId="77777777" w:rsidR="003D604E" w:rsidRPr="00814022" w:rsidRDefault="003D604E" w:rsidP="003D604E">
                  <w:pPr>
                    <w:rPr>
                      <w:sz w:val="20"/>
                      <w:szCs w:val="20"/>
                    </w:rPr>
                  </w:pPr>
                  <w:r w:rsidRPr="00814022">
                    <w:rPr>
                      <w:sz w:val="20"/>
                      <w:szCs w:val="20"/>
                    </w:rPr>
                    <w:t>1</w:t>
                  </w:r>
                </w:p>
              </w:tc>
            </w:tr>
          </w:tbl>
          <w:p w14:paraId="188E13CD" w14:textId="363AD9FE" w:rsidR="003D604E" w:rsidRPr="005A2A5C" w:rsidRDefault="003D604E" w:rsidP="00950043">
            <w:pPr>
              <w:jc w:val="both"/>
            </w:pPr>
          </w:p>
        </w:tc>
      </w:tr>
      <w:tr w:rsidR="005A2A5C" w:rsidRPr="00C70691" w14:paraId="135529BA" w14:textId="77777777" w:rsidTr="000B3A6C">
        <w:trPr>
          <w:trHeight w:val="193"/>
        </w:trPr>
        <w:tc>
          <w:tcPr>
            <w:tcW w:w="2269" w:type="dxa"/>
            <w:vMerge w:val="restart"/>
          </w:tcPr>
          <w:p w14:paraId="14F2249B" w14:textId="77777777" w:rsidR="005A2A5C" w:rsidRDefault="005A2A5C" w:rsidP="005A2A5C">
            <w:pPr>
              <w:tabs>
                <w:tab w:val="left" w:pos="540"/>
              </w:tabs>
              <w:contextualSpacing/>
              <w:jc w:val="center"/>
            </w:pPr>
            <w:r>
              <w:t>ПКП-3</w:t>
            </w:r>
          </w:p>
          <w:p w14:paraId="474A4BB9" w14:textId="0B13E2D8" w:rsidR="005A2A5C" w:rsidRPr="005A2A5C" w:rsidRDefault="005A2A5C" w:rsidP="005A2A5C">
            <w:pPr>
              <w:tabs>
                <w:tab w:val="left" w:pos="540"/>
              </w:tabs>
              <w:contextualSpacing/>
              <w:jc w:val="center"/>
            </w:pPr>
            <w:r w:rsidRPr="008D50CE">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1984" w:type="dxa"/>
            <w:vMerge w:val="restart"/>
          </w:tcPr>
          <w:p w14:paraId="0847DF50" w14:textId="2750965F" w:rsidR="005A2A5C" w:rsidRPr="005A2A5C" w:rsidRDefault="005A2A5C" w:rsidP="005A2A5C">
            <w:pPr>
              <w:tabs>
                <w:tab w:val="left" w:pos="540"/>
              </w:tabs>
              <w:contextualSpacing/>
              <w:jc w:val="both"/>
            </w:pPr>
            <w:r w:rsidRPr="008D50CE">
              <w:t>1. Проводит сбор, обработку и статистический анализ тенденци</w:t>
            </w:r>
            <w:r>
              <w:t>й</w:t>
            </w:r>
            <w:r w:rsidRPr="008D50CE">
              <w:t xml:space="preserve"> развития финансовых и энергетических рынков в России и за рубежом</w:t>
            </w:r>
          </w:p>
        </w:tc>
        <w:tc>
          <w:tcPr>
            <w:tcW w:w="2661" w:type="dxa"/>
          </w:tcPr>
          <w:p w14:paraId="59A573AE" w14:textId="77777777" w:rsidR="005A2A5C" w:rsidRPr="00BF0C83" w:rsidRDefault="005A2A5C" w:rsidP="005A2A5C">
            <w:pPr>
              <w:autoSpaceDE w:val="0"/>
              <w:autoSpaceDN w:val="0"/>
              <w:adjustRightInd w:val="0"/>
              <w:jc w:val="both"/>
              <w:rPr>
                <w:rFonts w:eastAsia="Times-Roman"/>
                <w:lang w:eastAsia="en-US"/>
              </w:rPr>
            </w:pPr>
            <w:r w:rsidRPr="00117D06">
              <w:rPr>
                <w:b/>
                <w:i/>
              </w:rPr>
              <w:t xml:space="preserve">Знать </w:t>
            </w:r>
            <w:r w:rsidRPr="00BF0C83">
              <w:rPr>
                <w:rFonts w:eastAsia="Times-Roman"/>
                <w:lang w:eastAsia="en-US"/>
              </w:rPr>
              <w:t>основы информационного</w:t>
            </w:r>
          </w:p>
          <w:p w14:paraId="484EB124" w14:textId="16AFB40A" w:rsidR="005A2A5C" w:rsidRPr="005A2A5C" w:rsidRDefault="005A2A5C" w:rsidP="005A2A5C">
            <w:pPr>
              <w:autoSpaceDE w:val="0"/>
              <w:autoSpaceDN w:val="0"/>
              <w:adjustRightInd w:val="0"/>
              <w:jc w:val="both"/>
            </w:pPr>
            <w:r w:rsidRPr="00BF0C83">
              <w:rPr>
                <w:rFonts w:eastAsia="Times-Roman"/>
                <w:lang w:eastAsia="en-US"/>
              </w:rPr>
              <w:t xml:space="preserve">обеспечения </w:t>
            </w:r>
            <w:r>
              <w:rPr>
                <w:rFonts w:eastAsia="Times-Roman"/>
                <w:lang w:eastAsia="en-US"/>
              </w:rPr>
              <w:t xml:space="preserve">мониторинга и </w:t>
            </w:r>
            <w:r w:rsidRPr="00BF0C83">
              <w:rPr>
                <w:rFonts w:eastAsia="Times-Roman"/>
                <w:lang w:eastAsia="en-US"/>
              </w:rPr>
              <w:t>анализа конъюнктуры</w:t>
            </w:r>
            <w:r>
              <w:rPr>
                <w:rFonts w:eastAsia="Times-Roman"/>
                <w:lang w:eastAsia="en-US"/>
              </w:rPr>
              <w:t xml:space="preserve"> отраслевых </w:t>
            </w:r>
            <w:r w:rsidRPr="00BF0C83">
              <w:rPr>
                <w:rFonts w:eastAsia="Times-Roman"/>
                <w:lang w:eastAsia="en-US"/>
              </w:rPr>
              <w:t>рынков</w:t>
            </w:r>
            <w:r>
              <w:rPr>
                <w:rFonts w:eastAsia="Times-Roman"/>
                <w:lang w:eastAsia="en-US"/>
              </w:rPr>
              <w:t>;</w:t>
            </w:r>
          </w:p>
        </w:tc>
        <w:tc>
          <w:tcPr>
            <w:tcW w:w="3435" w:type="dxa"/>
          </w:tcPr>
          <w:p w14:paraId="0DEE8AF2" w14:textId="5521D1DB" w:rsidR="005A2A5C" w:rsidRPr="005A2A5C" w:rsidRDefault="00642CD9" w:rsidP="00952CD0">
            <w:pPr>
              <w:tabs>
                <w:tab w:val="left" w:pos="540"/>
              </w:tabs>
              <w:contextualSpacing/>
              <w:jc w:val="both"/>
            </w:pPr>
            <w:r>
              <w:rPr>
                <w:rFonts w:eastAsiaTheme="minorHAnsi"/>
                <w:lang w:eastAsia="en-US"/>
              </w:rPr>
              <w:t xml:space="preserve">Проведите </w:t>
            </w:r>
            <w:r w:rsidRPr="00952CD0">
              <w:rPr>
                <w:rFonts w:eastAsiaTheme="minorHAnsi"/>
                <w:lang w:eastAsia="en-US"/>
              </w:rPr>
              <w:t xml:space="preserve">PEST </w:t>
            </w:r>
            <w:r>
              <w:rPr>
                <w:rFonts w:eastAsiaTheme="minorHAnsi"/>
                <w:lang w:eastAsia="en-US"/>
              </w:rPr>
              <w:t xml:space="preserve">и </w:t>
            </w:r>
            <w:r w:rsidRPr="00952CD0">
              <w:rPr>
                <w:rFonts w:eastAsiaTheme="minorHAnsi"/>
                <w:lang w:eastAsia="en-US"/>
              </w:rPr>
              <w:t xml:space="preserve">SWOT-анализ </w:t>
            </w:r>
            <w:r>
              <w:rPr>
                <w:rFonts w:eastAsiaTheme="minorHAnsi"/>
                <w:lang w:eastAsia="en-US"/>
              </w:rPr>
              <w:t xml:space="preserve">выбранного </w:t>
            </w:r>
            <w:r w:rsidRPr="00952CD0">
              <w:rPr>
                <w:rFonts w:eastAsiaTheme="minorHAnsi"/>
                <w:lang w:eastAsia="en-US"/>
              </w:rPr>
              <w:t>отраслев</w:t>
            </w:r>
            <w:r>
              <w:rPr>
                <w:rFonts w:eastAsiaTheme="minorHAnsi"/>
                <w:lang w:eastAsia="en-US"/>
              </w:rPr>
              <w:t>ого</w:t>
            </w:r>
            <w:r w:rsidRPr="00952CD0">
              <w:rPr>
                <w:rFonts w:eastAsiaTheme="minorHAnsi"/>
                <w:lang w:eastAsia="en-US"/>
              </w:rPr>
              <w:t xml:space="preserve"> рынк</w:t>
            </w:r>
            <w:r>
              <w:rPr>
                <w:rFonts w:eastAsiaTheme="minorHAnsi"/>
                <w:lang w:eastAsia="en-US"/>
              </w:rPr>
              <w:t>а и выявите н</w:t>
            </w:r>
            <w:r w:rsidR="00952CD0" w:rsidRPr="00952CD0">
              <w:rPr>
                <w:rFonts w:eastAsiaTheme="minorHAnsi"/>
                <w:lang w:eastAsia="en-US"/>
              </w:rPr>
              <w:t>аиболее значимы</w:t>
            </w:r>
            <w:r>
              <w:rPr>
                <w:rFonts w:eastAsiaTheme="minorHAnsi"/>
                <w:lang w:eastAsia="en-US"/>
              </w:rPr>
              <w:t>е</w:t>
            </w:r>
            <w:r w:rsidR="00952CD0" w:rsidRPr="00952CD0">
              <w:rPr>
                <w:rFonts w:eastAsiaTheme="minorHAnsi"/>
                <w:lang w:eastAsia="en-US"/>
              </w:rPr>
              <w:t xml:space="preserve"> </w:t>
            </w:r>
            <w:proofErr w:type="spellStart"/>
            <w:r w:rsidR="00952CD0" w:rsidRPr="00952CD0">
              <w:rPr>
                <w:rFonts w:eastAsiaTheme="minorHAnsi"/>
                <w:lang w:eastAsia="en-US"/>
              </w:rPr>
              <w:t>конъюнктурообразующи</w:t>
            </w:r>
            <w:r>
              <w:rPr>
                <w:rFonts w:eastAsiaTheme="minorHAnsi"/>
                <w:lang w:eastAsia="en-US"/>
              </w:rPr>
              <w:t>е</w:t>
            </w:r>
            <w:proofErr w:type="spellEnd"/>
            <w:r w:rsidR="00952CD0" w:rsidRPr="00952CD0">
              <w:rPr>
                <w:rFonts w:eastAsiaTheme="minorHAnsi"/>
                <w:lang w:eastAsia="en-US"/>
              </w:rPr>
              <w:t xml:space="preserve"> фактор</w:t>
            </w:r>
            <w:r>
              <w:rPr>
                <w:rFonts w:eastAsiaTheme="minorHAnsi"/>
                <w:lang w:eastAsia="en-US"/>
              </w:rPr>
              <w:t>ы.</w:t>
            </w:r>
          </w:p>
        </w:tc>
      </w:tr>
      <w:tr w:rsidR="005A2A5C" w:rsidRPr="00C70691" w14:paraId="3D13FBE1" w14:textId="77777777" w:rsidTr="000B3A6C">
        <w:trPr>
          <w:trHeight w:val="193"/>
        </w:trPr>
        <w:tc>
          <w:tcPr>
            <w:tcW w:w="2269" w:type="dxa"/>
            <w:vMerge/>
          </w:tcPr>
          <w:p w14:paraId="12554DDD" w14:textId="77777777" w:rsidR="005A2A5C" w:rsidRDefault="005A2A5C" w:rsidP="005A2A5C">
            <w:pPr>
              <w:tabs>
                <w:tab w:val="left" w:pos="540"/>
              </w:tabs>
              <w:contextualSpacing/>
              <w:jc w:val="center"/>
            </w:pPr>
          </w:p>
        </w:tc>
        <w:tc>
          <w:tcPr>
            <w:tcW w:w="1984" w:type="dxa"/>
            <w:vMerge/>
          </w:tcPr>
          <w:p w14:paraId="6D98BFE5" w14:textId="77777777" w:rsidR="005A2A5C" w:rsidRPr="008D50CE" w:rsidRDefault="005A2A5C" w:rsidP="005A2A5C">
            <w:pPr>
              <w:tabs>
                <w:tab w:val="left" w:pos="540"/>
              </w:tabs>
              <w:contextualSpacing/>
              <w:jc w:val="both"/>
            </w:pPr>
          </w:p>
        </w:tc>
        <w:tc>
          <w:tcPr>
            <w:tcW w:w="2661" w:type="dxa"/>
          </w:tcPr>
          <w:p w14:paraId="18069F44" w14:textId="5990042E" w:rsidR="005A2A5C" w:rsidRPr="00117D06" w:rsidRDefault="005A2A5C" w:rsidP="005A2A5C">
            <w:pPr>
              <w:autoSpaceDE w:val="0"/>
              <w:autoSpaceDN w:val="0"/>
              <w:adjustRightInd w:val="0"/>
              <w:jc w:val="both"/>
              <w:rPr>
                <w:b/>
                <w:i/>
              </w:rPr>
            </w:pPr>
            <w:r w:rsidRPr="00117D06">
              <w:rPr>
                <w:b/>
                <w:i/>
              </w:rPr>
              <w:t>Уметь</w:t>
            </w:r>
            <w:r>
              <w:rPr>
                <w:b/>
                <w:i/>
              </w:rPr>
              <w:t xml:space="preserve"> </w:t>
            </w:r>
            <w:r w:rsidRPr="00BF0C83">
              <w:rPr>
                <w:rFonts w:eastAsia="Times-Roman"/>
                <w:lang w:eastAsia="en-US"/>
              </w:rPr>
              <w:t>осуществлять сбор</w:t>
            </w:r>
            <w:r>
              <w:rPr>
                <w:rFonts w:eastAsia="Times-Roman"/>
                <w:lang w:eastAsia="en-US"/>
              </w:rPr>
              <w:t xml:space="preserve">, </w:t>
            </w:r>
            <w:r w:rsidRPr="00BF0C83">
              <w:rPr>
                <w:rFonts w:eastAsia="Times-Roman"/>
                <w:lang w:eastAsia="en-US"/>
              </w:rPr>
              <w:t>обработку</w:t>
            </w:r>
            <w:r>
              <w:rPr>
                <w:rFonts w:eastAsia="Times-Roman"/>
                <w:lang w:eastAsia="en-US"/>
              </w:rPr>
              <w:t xml:space="preserve"> и статистический анализ </w:t>
            </w:r>
            <w:r w:rsidRPr="00BF0C83">
              <w:rPr>
                <w:rFonts w:eastAsia="Times-Roman"/>
                <w:lang w:eastAsia="en-US"/>
              </w:rPr>
              <w:t>данных для изучения</w:t>
            </w:r>
            <w:r>
              <w:rPr>
                <w:rFonts w:eastAsia="Times-Roman"/>
                <w:lang w:eastAsia="en-US"/>
              </w:rPr>
              <w:t xml:space="preserve"> </w:t>
            </w:r>
            <w:r w:rsidRPr="00BF0C83">
              <w:rPr>
                <w:rFonts w:eastAsia="Times-Roman"/>
                <w:lang w:eastAsia="en-US"/>
              </w:rPr>
              <w:t xml:space="preserve">конъюнктуры </w:t>
            </w:r>
            <w:r>
              <w:rPr>
                <w:rFonts w:eastAsia="Times-Roman"/>
                <w:lang w:eastAsia="en-US"/>
              </w:rPr>
              <w:t xml:space="preserve">отраслевых </w:t>
            </w:r>
            <w:r w:rsidRPr="00BF0C83">
              <w:rPr>
                <w:rFonts w:eastAsia="Times-Roman"/>
                <w:lang w:eastAsia="en-US"/>
              </w:rPr>
              <w:t>рынков и выявления тенденций и перспектив их</w:t>
            </w:r>
            <w:r>
              <w:rPr>
                <w:rFonts w:eastAsia="Times-Roman"/>
                <w:lang w:eastAsia="en-US"/>
              </w:rPr>
              <w:t xml:space="preserve"> </w:t>
            </w:r>
            <w:r w:rsidRPr="00BF0C83">
              <w:rPr>
                <w:rFonts w:eastAsia="Times-Roman"/>
                <w:lang w:eastAsia="en-US"/>
              </w:rPr>
              <w:t xml:space="preserve">развития </w:t>
            </w:r>
            <w:r>
              <w:rPr>
                <w:rFonts w:eastAsia="TimesNewRomanPSMT"/>
                <w:lang w:eastAsia="en-US"/>
              </w:rPr>
              <w:t xml:space="preserve"> </w:t>
            </w:r>
          </w:p>
        </w:tc>
        <w:tc>
          <w:tcPr>
            <w:tcW w:w="3435" w:type="dxa"/>
          </w:tcPr>
          <w:p w14:paraId="7B5E8985" w14:textId="3A99E521" w:rsidR="005A2A5C" w:rsidRDefault="00104137" w:rsidP="00104137">
            <w:pPr>
              <w:tabs>
                <w:tab w:val="left" w:pos="540"/>
              </w:tabs>
              <w:contextualSpacing/>
              <w:jc w:val="both"/>
              <w:rPr>
                <w:color w:val="000000"/>
              </w:rPr>
            </w:pPr>
            <w:r w:rsidRPr="00104137">
              <w:t>Оцените уровень насыщенности рынка</w:t>
            </w:r>
            <w:r w:rsidRPr="000C1A0E">
              <w:rPr>
                <w:color w:val="000000"/>
              </w:rPr>
              <w:t xml:space="preserve"> каменн</w:t>
            </w:r>
            <w:r w:rsidRPr="00104137">
              <w:rPr>
                <w:color w:val="000000"/>
              </w:rPr>
              <w:t xml:space="preserve">ого и </w:t>
            </w:r>
            <w:r w:rsidRPr="000C1A0E">
              <w:rPr>
                <w:color w:val="000000"/>
              </w:rPr>
              <w:t>бур</w:t>
            </w:r>
            <w:r w:rsidRPr="00104137">
              <w:rPr>
                <w:color w:val="000000"/>
              </w:rPr>
              <w:t xml:space="preserve">ого угля в </w:t>
            </w:r>
            <w:r w:rsidR="003D604E">
              <w:rPr>
                <w:color w:val="000000"/>
              </w:rPr>
              <w:t xml:space="preserve">отчетном </w:t>
            </w:r>
            <w:r w:rsidRPr="00104137">
              <w:rPr>
                <w:color w:val="000000"/>
              </w:rPr>
              <w:t>году на основе балансового метода. Сделайте выводы.</w:t>
            </w:r>
          </w:p>
          <w:tbl>
            <w:tblPr>
              <w:tblW w:w="30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5" w:type="dxa"/>
                <w:bottom w:w="15" w:type="dxa"/>
              </w:tblCellMar>
              <w:tblLook w:val="04A0" w:firstRow="1" w:lastRow="0" w:firstColumn="1" w:lastColumn="0" w:noHBand="0" w:noVBand="1"/>
            </w:tblPr>
            <w:tblGrid>
              <w:gridCol w:w="2323"/>
              <w:gridCol w:w="709"/>
            </w:tblGrid>
            <w:tr w:rsidR="00104137" w:rsidRPr="00153790" w14:paraId="4F6FB819" w14:textId="77777777" w:rsidTr="00104137">
              <w:tc>
                <w:tcPr>
                  <w:tcW w:w="2323" w:type="dxa"/>
                  <w:vAlign w:val="bottom"/>
                </w:tcPr>
                <w:p w14:paraId="74CEB2D7" w14:textId="77777777" w:rsidR="00104137" w:rsidRPr="00153790" w:rsidRDefault="00104137" w:rsidP="00104137">
                  <w:pPr>
                    <w:rPr>
                      <w:b/>
                      <w:bCs/>
                      <w:color w:val="000000"/>
                      <w:sz w:val="20"/>
                      <w:szCs w:val="20"/>
                    </w:rPr>
                  </w:pPr>
                </w:p>
              </w:tc>
              <w:tc>
                <w:tcPr>
                  <w:tcW w:w="709" w:type="dxa"/>
                  <w:vAlign w:val="bottom"/>
                </w:tcPr>
                <w:p w14:paraId="38AFE84E" w14:textId="77777777" w:rsidR="00104137" w:rsidRPr="00153790" w:rsidRDefault="00104137" w:rsidP="00104137">
                  <w:pPr>
                    <w:jc w:val="center"/>
                    <w:rPr>
                      <w:sz w:val="20"/>
                      <w:szCs w:val="20"/>
                    </w:rPr>
                  </w:pPr>
                  <w:r>
                    <w:rPr>
                      <w:sz w:val="20"/>
                      <w:szCs w:val="20"/>
                    </w:rPr>
                    <w:t xml:space="preserve">млн. т. </w:t>
                  </w:r>
                  <w:proofErr w:type="spellStart"/>
                  <w:r>
                    <w:rPr>
                      <w:sz w:val="20"/>
                      <w:szCs w:val="20"/>
                    </w:rPr>
                    <w:t>усл</w:t>
                  </w:r>
                  <w:proofErr w:type="spellEnd"/>
                  <w:r>
                    <w:rPr>
                      <w:sz w:val="20"/>
                      <w:szCs w:val="20"/>
                    </w:rPr>
                    <w:t>. топлива</w:t>
                  </w:r>
                </w:p>
              </w:tc>
            </w:tr>
            <w:tr w:rsidR="00104137" w:rsidRPr="00153790" w14:paraId="1AE977EB" w14:textId="77777777" w:rsidTr="00104137">
              <w:tc>
                <w:tcPr>
                  <w:tcW w:w="2323" w:type="dxa"/>
                  <w:vAlign w:val="bottom"/>
                  <w:hideMark/>
                </w:tcPr>
                <w:p w14:paraId="0BF68707" w14:textId="77777777" w:rsidR="00104137" w:rsidRPr="000C1A0E" w:rsidRDefault="00104137" w:rsidP="00104137">
                  <w:pPr>
                    <w:rPr>
                      <w:b/>
                      <w:bCs/>
                      <w:color w:val="000000"/>
                      <w:sz w:val="20"/>
                      <w:szCs w:val="20"/>
                    </w:rPr>
                  </w:pPr>
                  <w:r w:rsidRPr="000C1A0E">
                    <w:rPr>
                      <w:b/>
                      <w:bCs/>
                      <w:color w:val="000000"/>
                      <w:sz w:val="20"/>
                      <w:szCs w:val="20"/>
                    </w:rPr>
                    <w:t>Ресурсы</w:t>
                  </w:r>
                </w:p>
              </w:tc>
              <w:tc>
                <w:tcPr>
                  <w:tcW w:w="709" w:type="dxa"/>
                  <w:vAlign w:val="bottom"/>
                  <w:hideMark/>
                </w:tcPr>
                <w:p w14:paraId="0BA6D942" w14:textId="77777777" w:rsidR="00104137" w:rsidRPr="000C1A0E" w:rsidRDefault="00104137" w:rsidP="00104137">
                  <w:pPr>
                    <w:jc w:val="right"/>
                    <w:rPr>
                      <w:sz w:val="20"/>
                      <w:szCs w:val="20"/>
                    </w:rPr>
                  </w:pPr>
                </w:p>
              </w:tc>
            </w:tr>
            <w:tr w:rsidR="00104137" w:rsidRPr="00153790" w14:paraId="05AEE8E5" w14:textId="77777777" w:rsidTr="00104137">
              <w:tc>
                <w:tcPr>
                  <w:tcW w:w="2323" w:type="dxa"/>
                  <w:vAlign w:val="bottom"/>
                  <w:hideMark/>
                </w:tcPr>
                <w:p w14:paraId="09AA3C07" w14:textId="77777777" w:rsidR="00104137" w:rsidRPr="000C1A0E" w:rsidRDefault="00104137" w:rsidP="00104137">
                  <w:pPr>
                    <w:rPr>
                      <w:color w:val="000000"/>
                      <w:sz w:val="20"/>
                      <w:szCs w:val="20"/>
                    </w:rPr>
                  </w:pPr>
                  <w:r w:rsidRPr="000C1A0E">
                    <w:rPr>
                      <w:color w:val="000000"/>
                      <w:sz w:val="20"/>
                      <w:szCs w:val="20"/>
                    </w:rPr>
                    <w:t>Добыча (производство) - всего</w:t>
                  </w:r>
                </w:p>
              </w:tc>
              <w:tc>
                <w:tcPr>
                  <w:tcW w:w="709" w:type="dxa"/>
                  <w:vAlign w:val="bottom"/>
                  <w:hideMark/>
                </w:tcPr>
                <w:p w14:paraId="62CDA139" w14:textId="77777777" w:rsidR="00104137" w:rsidRPr="000C1A0E" w:rsidRDefault="00104137" w:rsidP="00104137">
                  <w:pPr>
                    <w:jc w:val="right"/>
                    <w:rPr>
                      <w:color w:val="000000"/>
                      <w:sz w:val="20"/>
                      <w:szCs w:val="20"/>
                    </w:rPr>
                  </w:pPr>
                  <w:r w:rsidRPr="000C1A0E">
                    <w:rPr>
                      <w:color w:val="000000"/>
                      <w:sz w:val="20"/>
                      <w:szCs w:val="20"/>
                    </w:rPr>
                    <w:t>314,8</w:t>
                  </w:r>
                </w:p>
              </w:tc>
            </w:tr>
            <w:tr w:rsidR="00104137" w:rsidRPr="00153790" w14:paraId="4C67B735" w14:textId="77777777" w:rsidTr="00104137">
              <w:tc>
                <w:tcPr>
                  <w:tcW w:w="2323" w:type="dxa"/>
                  <w:vAlign w:val="bottom"/>
                  <w:hideMark/>
                </w:tcPr>
                <w:p w14:paraId="22293CDC" w14:textId="77777777" w:rsidR="00104137" w:rsidRPr="000C1A0E" w:rsidRDefault="00104137" w:rsidP="00104137">
                  <w:pPr>
                    <w:rPr>
                      <w:color w:val="000000"/>
                      <w:sz w:val="20"/>
                      <w:szCs w:val="20"/>
                    </w:rPr>
                  </w:pPr>
                  <w:r w:rsidRPr="000C1A0E">
                    <w:rPr>
                      <w:color w:val="000000"/>
                      <w:sz w:val="20"/>
                      <w:szCs w:val="20"/>
                    </w:rPr>
                    <w:t>в том числе без потерь</w:t>
                  </w:r>
                </w:p>
              </w:tc>
              <w:tc>
                <w:tcPr>
                  <w:tcW w:w="709" w:type="dxa"/>
                  <w:vAlign w:val="bottom"/>
                  <w:hideMark/>
                </w:tcPr>
                <w:p w14:paraId="23108915" w14:textId="77777777" w:rsidR="00104137" w:rsidRPr="000C1A0E" w:rsidRDefault="00104137" w:rsidP="00104137">
                  <w:pPr>
                    <w:jc w:val="right"/>
                    <w:rPr>
                      <w:color w:val="000000"/>
                      <w:sz w:val="20"/>
                      <w:szCs w:val="20"/>
                    </w:rPr>
                  </w:pPr>
                  <w:r w:rsidRPr="000C1A0E">
                    <w:rPr>
                      <w:color w:val="000000"/>
                      <w:sz w:val="20"/>
                      <w:szCs w:val="20"/>
                    </w:rPr>
                    <w:t>266,6</w:t>
                  </w:r>
                </w:p>
              </w:tc>
            </w:tr>
            <w:tr w:rsidR="00104137" w:rsidRPr="00153790" w14:paraId="2CD65E0E" w14:textId="77777777" w:rsidTr="00104137">
              <w:tc>
                <w:tcPr>
                  <w:tcW w:w="2323" w:type="dxa"/>
                  <w:vAlign w:val="bottom"/>
                  <w:hideMark/>
                </w:tcPr>
                <w:p w14:paraId="41EC3828" w14:textId="77777777" w:rsidR="00104137" w:rsidRPr="000C1A0E" w:rsidRDefault="00104137" w:rsidP="00104137">
                  <w:pPr>
                    <w:rPr>
                      <w:color w:val="000000"/>
                      <w:sz w:val="20"/>
                      <w:szCs w:val="20"/>
                    </w:rPr>
                  </w:pPr>
                  <w:r w:rsidRPr="000C1A0E">
                    <w:rPr>
                      <w:color w:val="000000"/>
                      <w:sz w:val="20"/>
                      <w:szCs w:val="20"/>
                    </w:rPr>
                    <w:t>Запасы у поставщиков:</w:t>
                  </w:r>
                </w:p>
              </w:tc>
              <w:tc>
                <w:tcPr>
                  <w:tcW w:w="709" w:type="dxa"/>
                  <w:vAlign w:val="bottom"/>
                  <w:hideMark/>
                </w:tcPr>
                <w:p w14:paraId="1E333073" w14:textId="77777777" w:rsidR="00104137" w:rsidRPr="000C1A0E" w:rsidRDefault="00104137" w:rsidP="00104137">
                  <w:pPr>
                    <w:jc w:val="right"/>
                    <w:rPr>
                      <w:sz w:val="20"/>
                      <w:szCs w:val="20"/>
                    </w:rPr>
                  </w:pPr>
                </w:p>
              </w:tc>
            </w:tr>
            <w:tr w:rsidR="00104137" w:rsidRPr="00153790" w14:paraId="0A95DCA1" w14:textId="77777777" w:rsidTr="00104137">
              <w:tc>
                <w:tcPr>
                  <w:tcW w:w="2323" w:type="dxa"/>
                  <w:vAlign w:val="bottom"/>
                  <w:hideMark/>
                </w:tcPr>
                <w:p w14:paraId="36E3145B" w14:textId="77777777" w:rsidR="00104137" w:rsidRPr="000C1A0E" w:rsidRDefault="00104137" w:rsidP="00104137">
                  <w:pPr>
                    <w:rPr>
                      <w:color w:val="000000"/>
                      <w:sz w:val="20"/>
                      <w:szCs w:val="20"/>
                    </w:rPr>
                  </w:pPr>
                  <w:r w:rsidRPr="000C1A0E">
                    <w:rPr>
                      <w:color w:val="000000"/>
                      <w:sz w:val="20"/>
                      <w:szCs w:val="20"/>
                    </w:rPr>
                    <w:t>на начало года</w:t>
                  </w:r>
                </w:p>
              </w:tc>
              <w:tc>
                <w:tcPr>
                  <w:tcW w:w="709" w:type="dxa"/>
                  <w:vAlign w:val="bottom"/>
                  <w:hideMark/>
                </w:tcPr>
                <w:p w14:paraId="4090B5A9" w14:textId="77777777" w:rsidR="00104137" w:rsidRPr="000C1A0E" w:rsidRDefault="00104137" w:rsidP="00104137">
                  <w:pPr>
                    <w:jc w:val="right"/>
                    <w:rPr>
                      <w:color w:val="000000"/>
                      <w:sz w:val="20"/>
                      <w:szCs w:val="20"/>
                    </w:rPr>
                  </w:pPr>
                  <w:r w:rsidRPr="000C1A0E">
                    <w:rPr>
                      <w:color w:val="000000"/>
                      <w:sz w:val="20"/>
                      <w:szCs w:val="20"/>
                    </w:rPr>
                    <w:t>18,8</w:t>
                  </w:r>
                </w:p>
              </w:tc>
            </w:tr>
            <w:tr w:rsidR="00104137" w:rsidRPr="00153790" w14:paraId="51A0231F" w14:textId="77777777" w:rsidTr="00104137">
              <w:tc>
                <w:tcPr>
                  <w:tcW w:w="2323" w:type="dxa"/>
                  <w:vAlign w:val="bottom"/>
                  <w:hideMark/>
                </w:tcPr>
                <w:p w14:paraId="323DC3DD" w14:textId="77777777" w:rsidR="00104137" w:rsidRPr="000C1A0E" w:rsidRDefault="00104137" w:rsidP="00104137">
                  <w:pPr>
                    <w:rPr>
                      <w:color w:val="000000"/>
                      <w:sz w:val="20"/>
                      <w:szCs w:val="20"/>
                    </w:rPr>
                  </w:pPr>
                  <w:r w:rsidRPr="000C1A0E">
                    <w:rPr>
                      <w:color w:val="000000"/>
                      <w:sz w:val="20"/>
                      <w:szCs w:val="20"/>
                    </w:rPr>
                    <w:t>на конец года</w:t>
                  </w:r>
                </w:p>
              </w:tc>
              <w:tc>
                <w:tcPr>
                  <w:tcW w:w="709" w:type="dxa"/>
                  <w:vAlign w:val="bottom"/>
                  <w:hideMark/>
                </w:tcPr>
                <w:p w14:paraId="068FB1AE" w14:textId="77777777" w:rsidR="00104137" w:rsidRPr="000C1A0E" w:rsidRDefault="00104137" w:rsidP="00104137">
                  <w:pPr>
                    <w:jc w:val="right"/>
                    <w:rPr>
                      <w:color w:val="000000"/>
                      <w:sz w:val="20"/>
                      <w:szCs w:val="20"/>
                    </w:rPr>
                  </w:pPr>
                  <w:r w:rsidRPr="000C1A0E">
                    <w:rPr>
                      <w:color w:val="000000"/>
                      <w:sz w:val="20"/>
                      <w:szCs w:val="20"/>
                    </w:rPr>
                    <w:t>22,0</w:t>
                  </w:r>
                </w:p>
              </w:tc>
            </w:tr>
            <w:tr w:rsidR="00104137" w:rsidRPr="00153790" w14:paraId="1F27A7CF" w14:textId="77777777" w:rsidTr="00104137">
              <w:tc>
                <w:tcPr>
                  <w:tcW w:w="2323" w:type="dxa"/>
                  <w:vAlign w:val="bottom"/>
                  <w:hideMark/>
                </w:tcPr>
                <w:p w14:paraId="07703DF9" w14:textId="77777777" w:rsidR="00104137" w:rsidRPr="000C1A0E" w:rsidRDefault="00104137" w:rsidP="00104137">
                  <w:pPr>
                    <w:rPr>
                      <w:color w:val="000000"/>
                      <w:sz w:val="20"/>
                      <w:szCs w:val="20"/>
                    </w:rPr>
                  </w:pPr>
                  <w:r w:rsidRPr="000C1A0E">
                    <w:rPr>
                      <w:color w:val="000000"/>
                      <w:sz w:val="20"/>
                      <w:szCs w:val="20"/>
                    </w:rPr>
                    <w:t>изменение запасов</w:t>
                  </w:r>
                </w:p>
              </w:tc>
              <w:tc>
                <w:tcPr>
                  <w:tcW w:w="709" w:type="dxa"/>
                  <w:vAlign w:val="bottom"/>
                  <w:hideMark/>
                </w:tcPr>
                <w:p w14:paraId="78062789" w14:textId="77777777" w:rsidR="00104137" w:rsidRPr="000C1A0E" w:rsidRDefault="00104137" w:rsidP="00104137">
                  <w:pPr>
                    <w:jc w:val="right"/>
                    <w:rPr>
                      <w:color w:val="000000"/>
                      <w:sz w:val="20"/>
                      <w:szCs w:val="20"/>
                    </w:rPr>
                  </w:pPr>
                  <w:r w:rsidRPr="000C1A0E">
                    <w:rPr>
                      <w:color w:val="000000"/>
                      <w:sz w:val="20"/>
                      <w:szCs w:val="20"/>
                    </w:rPr>
                    <w:t>-3,2</w:t>
                  </w:r>
                </w:p>
              </w:tc>
            </w:tr>
            <w:tr w:rsidR="00104137" w:rsidRPr="00153790" w14:paraId="16236809" w14:textId="77777777" w:rsidTr="00104137">
              <w:tc>
                <w:tcPr>
                  <w:tcW w:w="2323" w:type="dxa"/>
                  <w:vAlign w:val="bottom"/>
                  <w:hideMark/>
                </w:tcPr>
                <w:p w14:paraId="4F5D7F8C" w14:textId="77777777" w:rsidR="00104137" w:rsidRPr="000C1A0E" w:rsidRDefault="00104137" w:rsidP="00104137">
                  <w:pPr>
                    <w:rPr>
                      <w:color w:val="000000"/>
                      <w:sz w:val="20"/>
                      <w:szCs w:val="20"/>
                    </w:rPr>
                  </w:pPr>
                  <w:r w:rsidRPr="000C1A0E">
                    <w:rPr>
                      <w:color w:val="000000"/>
                      <w:sz w:val="20"/>
                      <w:szCs w:val="20"/>
                    </w:rPr>
                    <w:t>Запасы у потребителей:</w:t>
                  </w:r>
                </w:p>
              </w:tc>
              <w:tc>
                <w:tcPr>
                  <w:tcW w:w="709" w:type="dxa"/>
                  <w:vAlign w:val="bottom"/>
                  <w:hideMark/>
                </w:tcPr>
                <w:p w14:paraId="50F30569" w14:textId="77777777" w:rsidR="00104137" w:rsidRPr="000C1A0E" w:rsidRDefault="00104137" w:rsidP="00104137">
                  <w:pPr>
                    <w:jc w:val="right"/>
                    <w:rPr>
                      <w:sz w:val="20"/>
                      <w:szCs w:val="20"/>
                    </w:rPr>
                  </w:pPr>
                </w:p>
              </w:tc>
            </w:tr>
            <w:tr w:rsidR="00104137" w:rsidRPr="00153790" w14:paraId="4D33815C" w14:textId="77777777" w:rsidTr="00104137">
              <w:tc>
                <w:tcPr>
                  <w:tcW w:w="2323" w:type="dxa"/>
                  <w:vAlign w:val="bottom"/>
                  <w:hideMark/>
                </w:tcPr>
                <w:p w14:paraId="675AE168" w14:textId="77777777" w:rsidR="00104137" w:rsidRPr="000C1A0E" w:rsidRDefault="00104137" w:rsidP="00104137">
                  <w:pPr>
                    <w:rPr>
                      <w:color w:val="000000"/>
                      <w:sz w:val="20"/>
                      <w:szCs w:val="20"/>
                    </w:rPr>
                  </w:pPr>
                  <w:r w:rsidRPr="000C1A0E">
                    <w:rPr>
                      <w:color w:val="000000"/>
                      <w:sz w:val="20"/>
                      <w:szCs w:val="20"/>
                    </w:rPr>
                    <w:t>на начало года</w:t>
                  </w:r>
                </w:p>
              </w:tc>
              <w:tc>
                <w:tcPr>
                  <w:tcW w:w="709" w:type="dxa"/>
                  <w:vAlign w:val="bottom"/>
                  <w:hideMark/>
                </w:tcPr>
                <w:p w14:paraId="24863F34" w14:textId="77777777" w:rsidR="00104137" w:rsidRPr="000C1A0E" w:rsidRDefault="00104137" w:rsidP="00104137">
                  <w:pPr>
                    <w:jc w:val="right"/>
                    <w:rPr>
                      <w:color w:val="000000"/>
                      <w:sz w:val="20"/>
                      <w:szCs w:val="20"/>
                    </w:rPr>
                  </w:pPr>
                  <w:r w:rsidRPr="000C1A0E">
                    <w:rPr>
                      <w:color w:val="000000"/>
                      <w:sz w:val="20"/>
                      <w:szCs w:val="20"/>
                    </w:rPr>
                    <w:t>17,7</w:t>
                  </w:r>
                </w:p>
              </w:tc>
            </w:tr>
            <w:tr w:rsidR="00104137" w:rsidRPr="00153790" w14:paraId="25035905" w14:textId="77777777" w:rsidTr="00104137">
              <w:tc>
                <w:tcPr>
                  <w:tcW w:w="2323" w:type="dxa"/>
                  <w:vAlign w:val="bottom"/>
                  <w:hideMark/>
                </w:tcPr>
                <w:p w14:paraId="4BF68D99" w14:textId="77777777" w:rsidR="00104137" w:rsidRPr="000C1A0E" w:rsidRDefault="00104137" w:rsidP="00104137">
                  <w:pPr>
                    <w:rPr>
                      <w:color w:val="000000"/>
                      <w:sz w:val="20"/>
                      <w:szCs w:val="20"/>
                    </w:rPr>
                  </w:pPr>
                  <w:r w:rsidRPr="000C1A0E">
                    <w:rPr>
                      <w:color w:val="000000"/>
                      <w:sz w:val="20"/>
                      <w:szCs w:val="20"/>
                    </w:rPr>
                    <w:t>на конец года</w:t>
                  </w:r>
                </w:p>
              </w:tc>
              <w:tc>
                <w:tcPr>
                  <w:tcW w:w="709" w:type="dxa"/>
                  <w:vAlign w:val="bottom"/>
                  <w:hideMark/>
                </w:tcPr>
                <w:p w14:paraId="4CA304FE" w14:textId="77777777" w:rsidR="00104137" w:rsidRPr="000C1A0E" w:rsidRDefault="00104137" w:rsidP="00104137">
                  <w:pPr>
                    <w:jc w:val="right"/>
                    <w:rPr>
                      <w:color w:val="000000"/>
                      <w:sz w:val="20"/>
                      <w:szCs w:val="20"/>
                    </w:rPr>
                  </w:pPr>
                  <w:r w:rsidRPr="000C1A0E">
                    <w:rPr>
                      <w:color w:val="000000"/>
                      <w:sz w:val="20"/>
                      <w:szCs w:val="20"/>
                    </w:rPr>
                    <w:t>14,5</w:t>
                  </w:r>
                </w:p>
              </w:tc>
            </w:tr>
            <w:tr w:rsidR="00104137" w:rsidRPr="00153790" w14:paraId="3E666C61" w14:textId="77777777" w:rsidTr="00104137">
              <w:tc>
                <w:tcPr>
                  <w:tcW w:w="2323" w:type="dxa"/>
                  <w:vAlign w:val="bottom"/>
                  <w:hideMark/>
                </w:tcPr>
                <w:p w14:paraId="0C7AD901" w14:textId="77777777" w:rsidR="00104137" w:rsidRPr="000C1A0E" w:rsidRDefault="00104137" w:rsidP="00104137">
                  <w:pPr>
                    <w:rPr>
                      <w:color w:val="000000"/>
                      <w:sz w:val="20"/>
                      <w:szCs w:val="20"/>
                    </w:rPr>
                  </w:pPr>
                  <w:r w:rsidRPr="000C1A0E">
                    <w:rPr>
                      <w:color w:val="000000"/>
                      <w:sz w:val="20"/>
                      <w:szCs w:val="20"/>
                    </w:rPr>
                    <w:t>изменение запасов</w:t>
                  </w:r>
                </w:p>
              </w:tc>
              <w:tc>
                <w:tcPr>
                  <w:tcW w:w="709" w:type="dxa"/>
                  <w:vAlign w:val="bottom"/>
                  <w:hideMark/>
                </w:tcPr>
                <w:p w14:paraId="5FE3BA14" w14:textId="77777777" w:rsidR="00104137" w:rsidRPr="000C1A0E" w:rsidRDefault="00104137" w:rsidP="00104137">
                  <w:pPr>
                    <w:jc w:val="right"/>
                    <w:rPr>
                      <w:color w:val="000000"/>
                      <w:sz w:val="20"/>
                      <w:szCs w:val="20"/>
                    </w:rPr>
                  </w:pPr>
                  <w:r w:rsidRPr="000C1A0E">
                    <w:rPr>
                      <w:color w:val="000000"/>
                      <w:sz w:val="20"/>
                      <w:szCs w:val="20"/>
                    </w:rPr>
                    <w:t>3,2</w:t>
                  </w:r>
                </w:p>
              </w:tc>
            </w:tr>
            <w:tr w:rsidR="00104137" w:rsidRPr="00153790" w14:paraId="552CBEB9" w14:textId="77777777" w:rsidTr="00104137">
              <w:tc>
                <w:tcPr>
                  <w:tcW w:w="2323" w:type="dxa"/>
                  <w:vAlign w:val="bottom"/>
                  <w:hideMark/>
                </w:tcPr>
                <w:p w14:paraId="7A589A47" w14:textId="77777777" w:rsidR="00104137" w:rsidRPr="000C1A0E" w:rsidRDefault="00104137" w:rsidP="00104137">
                  <w:pPr>
                    <w:rPr>
                      <w:color w:val="000000"/>
                      <w:sz w:val="20"/>
                      <w:szCs w:val="20"/>
                    </w:rPr>
                  </w:pPr>
                  <w:r w:rsidRPr="000C1A0E">
                    <w:rPr>
                      <w:color w:val="000000"/>
                      <w:sz w:val="20"/>
                      <w:szCs w:val="20"/>
                    </w:rPr>
                    <w:t>Импорт</w:t>
                  </w:r>
                </w:p>
              </w:tc>
              <w:tc>
                <w:tcPr>
                  <w:tcW w:w="709" w:type="dxa"/>
                  <w:vAlign w:val="bottom"/>
                  <w:hideMark/>
                </w:tcPr>
                <w:p w14:paraId="34239C37" w14:textId="77777777" w:rsidR="00104137" w:rsidRPr="000C1A0E" w:rsidRDefault="00104137" w:rsidP="00104137">
                  <w:pPr>
                    <w:jc w:val="right"/>
                    <w:rPr>
                      <w:color w:val="000000"/>
                      <w:sz w:val="20"/>
                      <w:szCs w:val="20"/>
                    </w:rPr>
                  </w:pPr>
                  <w:r w:rsidRPr="000C1A0E">
                    <w:rPr>
                      <w:color w:val="000000"/>
                      <w:sz w:val="20"/>
                      <w:szCs w:val="20"/>
                    </w:rPr>
                    <w:t>17,4</w:t>
                  </w:r>
                </w:p>
              </w:tc>
            </w:tr>
            <w:tr w:rsidR="00104137" w:rsidRPr="00153790" w14:paraId="56D9D0EA" w14:textId="77777777" w:rsidTr="00104137">
              <w:tc>
                <w:tcPr>
                  <w:tcW w:w="2323" w:type="dxa"/>
                  <w:vAlign w:val="bottom"/>
                  <w:hideMark/>
                </w:tcPr>
                <w:p w14:paraId="309DA9C2" w14:textId="77777777" w:rsidR="00104137" w:rsidRPr="000C1A0E" w:rsidRDefault="00104137" w:rsidP="00104137">
                  <w:pPr>
                    <w:rPr>
                      <w:color w:val="000000"/>
                      <w:sz w:val="20"/>
                      <w:szCs w:val="20"/>
                    </w:rPr>
                  </w:pPr>
                  <w:r w:rsidRPr="000C1A0E">
                    <w:rPr>
                      <w:color w:val="000000"/>
                      <w:sz w:val="20"/>
                      <w:szCs w:val="20"/>
                    </w:rPr>
                    <w:t>Итого ресурсов</w:t>
                  </w:r>
                </w:p>
              </w:tc>
              <w:tc>
                <w:tcPr>
                  <w:tcW w:w="709" w:type="dxa"/>
                  <w:vAlign w:val="bottom"/>
                  <w:hideMark/>
                </w:tcPr>
                <w:p w14:paraId="2B863631" w14:textId="77777777" w:rsidR="00104137" w:rsidRPr="000C1A0E" w:rsidRDefault="00104137" w:rsidP="00104137">
                  <w:pPr>
                    <w:jc w:val="right"/>
                    <w:rPr>
                      <w:color w:val="000000"/>
                      <w:sz w:val="20"/>
                      <w:szCs w:val="20"/>
                    </w:rPr>
                  </w:pPr>
                  <w:r w:rsidRPr="000C1A0E">
                    <w:rPr>
                      <w:color w:val="000000"/>
                      <w:sz w:val="20"/>
                      <w:szCs w:val="20"/>
                    </w:rPr>
                    <w:t>284,0</w:t>
                  </w:r>
                </w:p>
              </w:tc>
            </w:tr>
            <w:tr w:rsidR="00104137" w:rsidRPr="00153790" w14:paraId="3EE3BD67" w14:textId="77777777" w:rsidTr="00104137">
              <w:tc>
                <w:tcPr>
                  <w:tcW w:w="2323" w:type="dxa"/>
                  <w:vAlign w:val="bottom"/>
                  <w:hideMark/>
                </w:tcPr>
                <w:p w14:paraId="7D30760C" w14:textId="77777777" w:rsidR="00104137" w:rsidRPr="000C1A0E" w:rsidRDefault="00104137" w:rsidP="00104137">
                  <w:pPr>
                    <w:rPr>
                      <w:b/>
                      <w:bCs/>
                      <w:color w:val="000000"/>
                      <w:sz w:val="20"/>
                      <w:szCs w:val="20"/>
                    </w:rPr>
                  </w:pPr>
                  <w:r w:rsidRPr="000C1A0E">
                    <w:rPr>
                      <w:b/>
                      <w:bCs/>
                      <w:color w:val="000000"/>
                      <w:sz w:val="20"/>
                      <w:szCs w:val="20"/>
                    </w:rPr>
                    <w:t>Распределение</w:t>
                  </w:r>
                </w:p>
              </w:tc>
              <w:tc>
                <w:tcPr>
                  <w:tcW w:w="709" w:type="dxa"/>
                  <w:vAlign w:val="bottom"/>
                  <w:hideMark/>
                </w:tcPr>
                <w:p w14:paraId="472DB0C8" w14:textId="77777777" w:rsidR="00104137" w:rsidRPr="000C1A0E" w:rsidRDefault="00104137" w:rsidP="00104137">
                  <w:pPr>
                    <w:jc w:val="right"/>
                    <w:rPr>
                      <w:sz w:val="20"/>
                      <w:szCs w:val="20"/>
                    </w:rPr>
                  </w:pPr>
                </w:p>
              </w:tc>
            </w:tr>
            <w:tr w:rsidR="00104137" w:rsidRPr="00153790" w14:paraId="62FAF24A" w14:textId="77777777" w:rsidTr="00104137">
              <w:tc>
                <w:tcPr>
                  <w:tcW w:w="2323" w:type="dxa"/>
                  <w:vAlign w:val="bottom"/>
                  <w:hideMark/>
                </w:tcPr>
                <w:p w14:paraId="41E5DC9A" w14:textId="77777777" w:rsidR="00104137" w:rsidRPr="000C1A0E" w:rsidRDefault="00104137" w:rsidP="00104137">
                  <w:pPr>
                    <w:rPr>
                      <w:color w:val="000000"/>
                      <w:sz w:val="20"/>
                      <w:szCs w:val="20"/>
                    </w:rPr>
                  </w:pPr>
                  <w:r w:rsidRPr="000C1A0E">
                    <w:rPr>
                      <w:color w:val="000000"/>
                      <w:sz w:val="20"/>
                      <w:szCs w:val="20"/>
                    </w:rPr>
                    <w:t>Экспорт</w:t>
                  </w:r>
                </w:p>
              </w:tc>
              <w:tc>
                <w:tcPr>
                  <w:tcW w:w="709" w:type="dxa"/>
                  <w:vAlign w:val="bottom"/>
                  <w:hideMark/>
                </w:tcPr>
                <w:p w14:paraId="2A4CE506" w14:textId="77777777" w:rsidR="00104137" w:rsidRPr="000C1A0E" w:rsidRDefault="00104137" w:rsidP="00104137">
                  <w:pPr>
                    <w:jc w:val="right"/>
                    <w:rPr>
                      <w:color w:val="000000"/>
                      <w:sz w:val="20"/>
                      <w:szCs w:val="20"/>
                    </w:rPr>
                  </w:pPr>
                  <w:r w:rsidRPr="000C1A0E">
                    <w:rPr>
                      <w:color w:val="000000"/>
                      <w:sz w:val="20"/>
                      <w:szCs w:val="20"/>
                    </w:rPr>
                    <w:t>167,8</w:t>
                  </w:r>
                </w:p>
              </w:tc>
            </w:tr>
            <w:tr w:rsidR="00104137" w:rsidRPr="00153790" w14:paraId="6C902C24" w14:textId="77777777" w:rsidTr="00104137">
              <w:tc>
                <w:tcPr>
                  <w:tcW w:w="2323" w:type="dxa"/>
                  <w:vAlign w:val="bottom"/>
                  <w:hideMark/>
                </w:tcPr>
                <w:p w14:paraId="502DFC4A" w14:textId="77777777" w:rsidR="00104137" w:rsidRPr="000C1A0E" w:rsidRDefault="00104137" w:rsidP="00104137">
                  <w:pPr>
                    <w:rPr>
                      <w:color w:val="000000"/>
                      <w:sz w:val="20"/>
                      <w:szCs w:val="20"/>
                    </w:rPr>
                  </w:pPr>
                  <w:r w:rsidRPr="000C1A0E">
                    <w:rPr>
                      <w:color w:val="000000"/>
                      <w:sz w:val="20"/>
                      <w:szCs w:val="20"/>
                    </w:rPr>
                    <w:lastRenderedPageBreak/>
                    <w:t>Общее потребление - всего</w:t>
                  </w:r>
                </w:p>
              </w:tc>
              <w:tc>
                <w:tcPr>
                  <w:tcW w:w="709" w:type="dxa"/>
                  <w:vAlign w:val="bottom"/>
                  <w:hideMark/>
                </w:tcPr>
                <w:p w14:paraId="0F3482F2" w14:textId="77777777" w:rsidR="00104137" w:rsidRPr="000C1A0E" w:rsidRDefault="00104137" w:rsidP="00104137">
                  <w:pPr>
                    <w:jc w:val="right"/>
                    <w:rPr>
                      <w:color w:val="000000"/>
                      <w:sz w:val="20"/>
                      <w:szCs w:val="20"/>
                    </w:rPr>
                  </w:pPr>
                  <w:r w:rsidRPr="000C1A0E">
                    <w:rPr>
                      <w:color w:val="000000"/>
                      <w:sz w:val="20"/>
                      <w:szCs w:val="20"/>
                    </w:rPr>
                    <w:t>116,2</w:t>
                  </w:r>
                </w:p>
              </w:tc>
            </w:tr>
          </w:tbl>
          <w:p w14:paraId="5118BCE8" w14:textId="150852D6" w:rsidR="00104137" w:rsidRPr="005A2A5C" w:rsidRDefault="00104137" w:rsidP="00104137">
            <w:pPr>
              <w:tabs>
                <w:tab w:val="left" w:pos="540"/>
              </w:tabs>
              <w:contextualSpacing/>
              <w:jc w:val="both"/>
            </w:pPr>
          </w:p>
        </w:tc>
      </w:tr>
      <w:tr w:rsidR="005A2A5C" w:rsidRPr="00C70691" w14:paraId="15373A25" w14:textId="77777777" w:rsidTr="000B3A6C">
        <w:trPr>
          <w:trHeight w:val="193"/>
        </w:trPr>
        <w:tc>
          <w:tcPr>
            <w:tcW w:w="2269" w:type="dxa"/>
            <w:vMerge/>
          </w:tcPr>
          <w:p w14:paraId="0ED6E031" w14:textId="77777777" w:rsidR="005A2A5C" w:rsidRPr="005A2A5C" w:rsidRDefault="005A2A5C" w:rsidP="005A2A5C">
            <w:pPr>
              <w:tabs>
                <w:tab w:val="left" w:pos="540"/>
              </w:tabs>
              <w:contextualSpacing/>
              <w:jc w:val="center"/>
            </w:pPr>
          </w:p>
        </w:tc>
        <w:tc>
          <w:tcPr>
            <w:tcW w:w="1984" w:type="dxa"/>
            <w:vMerge w:val="restart"/>
          </w:tcPr>
          <w:p w14:paraId="646364AE" w14:textId="5284D8F3" w:rsidR="005A2A5C" w:rsidRPr="005A2A5C" w:rsidRDefault="005A2A5C" w:rsidP="005A2A5C">
            <w:pPr>
              <w:tabs>
                <w:tab w:val="left" w:pos="540"/>
              </w:tabs>
              <w:contextualSpacing/>
              <w:jc w:val="both"/>
            </w:pPr>
            <w:r w:rsidRPr="008D50CE">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2661" w:type="dxa"/>
          </w:tcPr>
          <w:p w14:paraId="541A5FD8" w14:textId="5315F33E" w:rsidR="005A2A5C" w:rsidRPr="003A50A3" w:rsidRDefault="003A50A3" w:rsidP="005A2A5C">
            <w:pPr>
              <w:autoSpaceDE w:val="0"/>
              <w:autoSpaceDN w:val="0"/>
              <w:adjustRightInd w:val="0"/>
              <w:jc w:val="both"/>
              <w:rPr>
                <w:b/>
                <w:i/>
              </w:rPr>
            </w:pPr>
            <w:r w:rsidRPr="00117D06">
              <w:rPr>
                <w:b/>
                <w:i/>
              </w:rPr>
              <w:t xml:space="preserve">Знать </w:t>
            </w:r>
            <w:r w:rsidRPr="00BF0C83">
              <w:rPr>
                <w:rFonts w:eastAsia="Times-Roman"/>
                <w:lang w:eastAsia="en-US"/>
              </w:rPr>
              <w:t xml:space="preserve">механизм </w:t>
            </w:r>
            <w:r>
              <w:rPr>
                <w:rFonts w:eastAsia="Times-Roman"/>
                <w:lang w:eastAsia="en-US"/>
              </w:rPr>
              <w:t xml:space="preserve">мониторинга и </w:t>
            </w:r>
            <w:r w:rsidRPr="00BF0C83">
              <w:rPr>
                <w:rFonts w:eastAsia="Times-Roman"/>
                <w:lang w:eastAsia="en-US"/>
              </w:rPr>
              <w:t xml:space="preserve">анализа конъюнктуры </w:t>
            </w:r>
            <w:r>
              <w:rPr>
                <w:rFonts w:eastAsia="Times-Roman"/>
                <w:lang w:eastAsia="en-US"/>
              </w:rPr>
              <w:t xml:space="preserve">отраслевых </w:t>
            </w:r>
            <w:r w:rsidRPr="00BF0C83">
              <w:rPr>
                <w:rFonts w:eastAsia="Times-Roman"/>
                <w:lang w:eastAsia="en-US"/>
              </w:rPr>
              <w:t xml:space="preserve">рынков; </w:t>
            </w:r>
          </w:p>
        </w:tc>
        <w:tc>
          <w:tcPr>
            <w:tcW w:w="3435" w:type="dxa"/>
          </w:tcPr>
          <w:p w14:paraId="12DBCC3F" w14:textId="229990E4" w:rsidR="005A2A5C" w:rsidRPr="005A2A5C" w:rsidRDefault="00A67D6E" w:rsidP="00A67D6E">
            <w:pPr>
              <w:tabs>
                <w:tab w:val="left" w:pos="540"/>
              </w:tabs>
              <w:contextualSpacing/>
              <w:jc w:val="both"/>
            </w:pPr>
            <w:r>
              <w:t>Перечислите основные этапы процедуры проведения конъюнктурного исследования отраслевого рынка и раскройте их содержание.</w:t>
            </w:r>
          </w:p>
        </w:tc>
      </w:tr>
      <w:tr w:rsidR="005A2A5C" w:rsidRPr="00C70691" w14:paraId="13EB5A7D" w14:textId="77777777" w:rsidTr="000B3A6C">
        <w:trPr>
          <w:trHeight w:val="193"/>
        </w:trPr>
        <w:tc>
          <w:tcPr>
            <w:tcW w:w="2269" w:type="dxa"/>
            <w:vMerge/>
          </w:tcPr>
          <w:p w14:paraId="0F786889" w14:textId="77777777" w:rsidR="005A2A5C" w:rsidRPr="005A2A5C" w:rsidRDefault="005A2A5C" w:rsidP="005A2A5C">
            <w:pPr>
              <w:tabs>
                <w:tab w:val="left" w:pos="540"/>
              </w:tabs>
              <w:contextualSpacing/>
              <w:jc w:val="center"/>
            </w:pPr>
          </w:p>
        </w:tc>
        <w:tc>
          <w:tcPr>
            <w:tcW w:w="1984" w:type="dxa"/>
            <w:vMerge/>
          </w:tcPr>
          <w:p w14:paraId="194EF9E2" w14:textId="77777777" w:rsidR="005A2A5C" w:rsidRPr="008D50CE" w:rsidRDefault="005A2A5C" w:rsidP="005A2A5C">
            <w:pPr>
              <w:tabs>
                <w:tab w:val="left" w:pos="540"/>
              </w:tabs>
              <w:contextualSpacing/>
              <w:jc w:val="both"/>
            </w:pPr>
          </w:p>
        </w:tc>
        <w:tc>
          <w:tcPr>
            <w:tcW w:w="2661" w:type="dxa"/>
          </w:tcPr>
          <w:p w14:paraId="05D509BA" w14:textId="2D3E3951" w:rsidR="005A2A5C" w:rsidRPr="00117D06" w:rsidRDefault="005A2A5C" w:rsidP="005A2A5C">
            <w:pPr>
              <w:autoSpaceDE w:val="0"/>
              <w:autoSpaceDN w:val="0"/>
              <w:adjustRightInd w:val="0"/>
              <w:jc w:val="both"/>
              <w:rPr>
                <w:b/>
                <w:i/>
              </w:rPr>
            </w:pPr>
            <w:r w:rsidRPr="00117D06">
              <w:rPr>
                <w:b/>
                <w:i/>
              </w:rPr>
              <w:t>Уметь</w:t>
            </w:r>
            <w:r>
              <w:rPr>
                <w:b/>
                <w:i/>
              </w:rPr>
              <w:t xml:space="preserve"> </w:t>
            </w:r>
            <w:r w:rsidRPr="00DE117F">
              <w:rPr>
                <w:bCs/>
                <w:iCs/>
              </w:rPr>
              <w:t>проводить</w:t>
            </w:r>
            <w:r>
              <w:rPr>
                <w:b/>
                <w:i/>
              </w:rPr>
              <w:t xml:space="preserve"> </w:t>
            </w:r>
            <w:r w:rsidRPr="00DE117F">
              <w:rPr>
                <w:bCs/>
                <w:iCs/>
              </w:rPr>
              <w:t xml:space="preserve">мониторинг и анализ </w:t>
            </w:r>
            <w:r w:rsidRPr="00453BE6">
              <w:rPr>
                <w:rFonts w:eastAsia="TimesNewRomanPSMT"/>
                <w:lang w:eastAsia="en-US"/>
              </w:rPr>
              <w:t>конъюнктур</w:t>
            </w:r>
            <w:r>
              <w:rPr>
                <w:rFonts w:eastAsia="TimesNewRomanPSMT"/>
                <w:lang w:eastAsia="en-US"/>
              </w:rPr>
              <w:t>ы отраслевых рынков, оценивать фактическую и потенциальную емкости рынка и давать рекомендации по повышению устойчивости компании с учетом интенсивности конкуренции на рынке</w:t>
            </w:r>
          </w:p>
        </w:tc>
        <w:tc>
          <w:tcPr>
            <w:tcW w:w="3435" w:type="dxa"/>
          </w:tcPr>
          <w:p w14:paraId="18B05BBB" w14:textId="2D712DCB" w:rsidR="005A2A5C" w:rsidRDefault="00A85953" w:rsidP="00F65E14">
            <w:pPr>
              <w:tabs>
                <w:tab w:val="left" w:pos="540"/>
              </w:tabs>
              <w:contextualSpacing/>
              <w:jc w:val="both"/>
            </w:pPr>
            <w:r w:rsidRPr="00A85953">
              <w:t>По данным таблицы р</w:t>
            </w:r>
            <w:r w:rsidR="00F65E14" w:rsidRPr="00A85953">
              <w:t xml:space="preserve">ассчитайте рыночную долю </w:t>
            </w:r>
            <w:r w:rsidRPr="00A85953">
              <w:t xml:space="preserve">ООО «Торговый Дом </w:t>
            </w:r>
            <w:proofErr w:type="spellStart"/>
            <w:r w:rsidRPr="00A85953">
              <w:t>Нефтьмагистраль</w:t>
            </w:r>
            <w:proofErr w:type="spellEnd"/>
            <w:r w:rsidRPr="00A85953">
              <w:t>»</w:t>
            </w:r>
            <w:r w:rsidR="00F65E14" w:rsidRPr="00A85953">
              <w:t xml:space="preserve"> на рынке</w:t>
            </w:r>
            <w:r w:rsidRPr="00A85953">
              <w:t xml:space="preserve"> розничной торговли моторным топливом </w:t>
            </w:r>
            <w:r w:rsidR="00F65E14" w:rsidRPr="00A85953">
              <w:t xml:space="preserve">г. </w:t>
            </w:r>
            <w:r w:rsidRPr="00A85953">
              <w:t xml:space="preserve">Москвы в </w:t>
            </w:r>
            <w:r w:rsidR="003D604E">
              <w:t xml:space="preserve">отчетном </w:t>
            </w:r>
            <w:r w:rsidRPr="00A85953">
              <w:t xml:space="preserve">году. </w:t>
            </w:r>
            <w:r w:rsidR="00F65E14" w:rsidRPr="00A85953">
              <w:t xml:space="preserve">Идентифицируйте конкурентную стратегию </w:t>
            </w:r>
            <w:r w:rsidRPr="00A85953">
              <w:t>организации</w:t>
            </w:r>
            <w:r w:rsidR="00F65E14" w:rsidRPr="00A85953">
              <w:t xml:space="preserve"> на отраслевом рынке</w:t>
            </w:r>
            <w:r>
              <w:t>.</w:t>
            </w:r>
          </w:p>
          <w:tbl>
            <w:tblPr>
              <w:tblW w:w="3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992"/>
            </w:tblGrid>
            <w:tr w:rsidR="00A85953" w:rsidRPr="00A85953" w14:paraId="47C5D2B2" w14:textId="77777777" w:rsidTr="00A85953">
              <w:tc>
                <w:tcPr>
                  <w:tcW w:w="2179" w:type="dxa"/>
                  <w:shd w:val="clear" w:color="auto" w:fill="auto"/>
                  <w:noWrap/>
                  <w:vAlign w:val="bottom"/>
                  <w:hideMark/>
                </w:tcPr>
                <w:p w14:paraId="40BBCF01" w14:textId="77777777" w:rsidR="00A85953" w:rsidRPr="00A85953" w:rsidRDefault="00A85953" w:rsidP="00A85953">
                  <w:pPr>
                    <w:rPr>
                      <w:color w:val="000000"/>
                      <w:sz w:val="16"/>
                      <w:szCs w:val="16"/>
                    </w:rPr>
                  </w:pPr>
                  <w:r w:rsidRPr="00A85953">
                    <w:rPr>
                      <w:color w:val="000000"/>
                      <w:sz w:val="16"/>
                      <w:szCs w:val="16"/>
                    </w:rPr>
                    <w:t>Организация</w:t>
                  </w:r>
                </w:p>
              </w:tc>
              <w:tc>
                <w:tcPr>
                  <w:tcW w:w="992" w:type="dxa"/>
                  <w:shd w:val="clear" w:color="auto" w:fill="auto"/>
                  <w:noWrap/>
                  <w:vAlign w:val="bottom"/>
                  <w:hideMark/>
                </w:tcPr>
                <w:p w14:paraId="00012A71" w14:textId="77777777" w:rsidR="00A85953" w:rsidRPr="00A85953" w:rsidRDefault="00A85953" w:rsidP="00A85953">
                  <w:pPr>
                    <w:rPr>
                      <w:color w:val="000000"/>
                      <w:sz w:val="16"/>
                      <w:szCs w:val="16"/>
                    </w:rPr>
                  </w:pPr>
                  <w:r w:rsidRPr="00A85953">
                    <w:rPr>
                      <w:color w:val="000000"/>
                      <w:sz w:val="16"/>
                      <w:szCs w:val="16"/>
                    </w:rPr>
                    <w:t>Выручка, млн. руб.</w:t>
                  </w:r>
                </w:p>
              </w:tc>
            </w:tr>
            <w:tr w:rsidR="00A85953" w:rsidRPr="00A85953" w14:paraId="77FA620D" w14:textId="77777777" w:rsidTr="00A85953">
              <w:tc>
                <w:tcPr>
                  <w:tcW w:w="2179" w:type="dxa"/>
                  <w:shd w:val="clear" w:color="auto" w:fill="auto"/>
                  <w:noWrap/>
                  <w:vAlign w:val="bottom"/>
                  <w:hideMark/>
                </w:tcPr>
                <w:p w14:paraId="0B30BF80" w14:textId="77777777" w:rsidR="00A85953" w:rsidRPr="00A85953" w:rsidRDefault="00A85953" w:rsidP="00A85953">
                  <w:pPr>
                    <w:rPr>
                      <w:color w:val="000000"/>
                      <w:sz w:val="16"/>
                      <w:szCs w:val="16"/>
                    </w:rPr>
                  </w:pPr>
                  <w:r w:rsidRPr="00A85953">
                    <w:rPr>
                      <w:color w:val="000000"/>
                      <w:sz w:val="16"/>
                      <w:szCs w:val="16"/>
                    </w:rPr>
                    <w:t>ООО "ЛУКОЙЛ-ЦЕНТРНЕФТЕПРОДУКТ"</w:t>
                  </w:r>
                </w:p>
              </w:tc>
              <w:tc>
                <w:tcPr>
                  <w:tcW w:w="992" w:type="dxa"/>
                  <w:shd w:val="clear" w:color="auto" w:fill="auto"/>
                  <w:noWrap/>
                  <w:vAlign w:val="bottom"/>
                  <w:hideMark/>
                </w:tcPr>
                <w:p w14:paraId="682F41C0" w14:textId="77777777" w:rsidR="00A85953" w:rsidRPr="00A85953" w:rsidRDefault="00A85953" w:rsidP="00A85953">
                  <w:pPr>
                    <w:jc w:val="right"/>
                    <w:rPr>
                      <w:color w:val="000000"/>
                      <w:sz w:val="16"/>
                      <w:szCs w:val="16"/>
                    </w:rPr>
                  </w:pPr>
                  <w:r w:rsidRPr="00A85953">
                    <w:rPr>
                      <w:color w:val="000000"/>
                      <w:sz w:val="16"/>
                      <w:szCs w:val="16"/>
                    </w:rPr>
                    <w:t>209573</w:t>
                  </w:r>
                </w:p>
              </w:tc>
            </w:tr>
            <w:tr w:rsidR="00A85953" w:rsidRPr="00A85953" w14:paraId="22EDC7AD" w14:textId="77777777" w:rsidTr="00A85953">
              <w:tc>
                <w:tcPr>
                  <w:tcW w:w="2179" w:type="dxa"/>
                  <w:shd w:val="clear" w:color="auto" w:fill="auto"/>
                  <w:noWrap/>
                  <w:vAlign w:val="bottom"/>
                  <w:hideMark/>
                </w:tcPr>
                <w:p w14:paraId="5B907DDD" w14:textId="77777777" w:rsidR="00A85953" w:rsidRPr="00A85953" w:rsidRDefault="00A85953" w:rsidP="00A85953">
                  <w:pPr>
                    <w:rPr>
                      <w:color w:val="000000"/>
                      <w:sz w:val="16"/>
                      <w:szCs w:val="16"/>
                    </w:rPr>
                  </w:pPr>
                  <w:r w:rsidRPr="00A85953">
                    <w:rPr>
                      <w:color w:val="000000"/>
                      <w:sz w:val="16"/>
                      <w:szCs w:val="16"/>
                    </w:rPr>
                    <w:t>ООО "Шелл Нефть"</w:t>
                  </w:r>
                </w:p>
              </w:tc>
              <w:tc>
                <w:tcPr>
                  <w:tcW w:w="992" w:type="dxa"/>
                  <w:shd w:val="clear" w:color="auto" w:fill="auto"/>
                  <w:noWrap/>
                  <w:vAlign w:val="bottom"/>
                  <w:hideMark/>
                </w:tcPr>
                <w:p w14:paraId="51396BEA" w14:textId="77777777" w:rsidR="00A85953" w:rsidRPr="00A85953" w:rsidRDefault="00A85953" w:rsidP="00A85953">
                  <w:pPr>
                    <w:jc w:val="right"/>
                    <w:rPr>
                      <w:color w:val="000000"/>
                      <w:sz w:val="16"/>
                      <w:szCs w:val="16"/>
                    </w:rPr>
                  </w:pPr>
                  <w:r w:rsidRPr="00A85953">
                    <w:rPr>
                      <w:color w:val="000000"/>
                      <w:sz w:val="16"/>
                      <w:szCs w:val="16"/>
                    </w:rPr>
                    <w:t>134608</w:t>
                  </w:r>
                </w:p>
              </w:tc>
            </w:tr>
            <w:tr w:rsidR="00A85953" w:rsidRPr="00A85953" w14:paraId="74B99EF5" w14:textId="77777777" w:rsidTr="00A85953">
              <w:tc>
                <w:tcPr>
                  <w:tcW w:w="2179" w:type="dxa"/>
                  <w:shd w:val="clear" w:color="auto" w:fill="auto"/>
                  <w:noWrap/>
                  <w:vAlign w:val="bottom"/>
                  <w:hideMark/>
                </w:tcPr>
                <w:p w14:paraId="1711FF42" w14:textId="77777777" w:rsidR="00A85953" w:rsidRPr="00A85953" w:rsidRDefault="00A85953" w:rsidP="00A85953">
                  <w:pPr>
                    <w:rPr>
                      <w:color w:val="000000"/>
                      <w:sz w:val="16"/>
                      <w:szCs w:val="16"/>
                    </w:rPr>
                  </w:pPr>
                  <w:r w:rsidRPr="00A85953">
                    <w:rPr>
                      <w:color w:val="000000"/>
                      <w:sz w:val="16"/>
                      <w:szCs w:val="16"/>
                    </w:rPr>
                    <w:t>ООО "ТН-АЗС-Запад"</w:t>
                  </w:r>
                </w:p>
              </w:tc>
              <w:tc>
                <w:tcPr>
                  <w:tcW w:w="992" w:type="dxa"/>
                  <w:shd w:val="clear" w:color="auto" w:fill="auto"/>
                  <w:noWrap/>
                  <w:vAlign w:val="bottom"/>
                  <w:hideMark/>
                </w:tcPr>
                <w:p w14:paraId="287A3E6D" w14:textId="77777777" w:rsidR="00A85953" w:rsidRPr="00A85953" w:rsidRDefault="00A85953" w:rsidP="00A85953">
                  <w:pPr>
                    <w:jc w:val="right"/>
                    <w:rPr>
                      <w:color w:val="000000"/>
                      <w:sz w:val="16"/>
                      <w:szCs w:val="16"/>
                    </w:rPr>
                  </w:pPr>
                  <w:r w:rsidRPr="00A85953">
                    <w:rPr>
                      <w:color w:val="000000"/>
                      <w:sz w:val="16"/>
                      <w:szCs w:val="16"/>
                    </w:rPr>
                    <w:t>120239</w:t>
                  </w:r>
                </w:p>
              </w:tc>
            </w:tr>
            <w:tr w:rsidR="00A85953" w:rsidRPr="00A85953" w14:paraId="217509B4" w14:textId="77777777" w:rsidTr="00A85953">
              <w:tc>
                <w:tcPr>
                  <w:tcW w:w="2179" w:type="dxa"/>
                  <w:shd w:val="clear" w:color="auto" w:fill="auto"/>
                  <w:noWrap/>
                  <w:vAlign w:val="bottom"/>
                  <w:hideMark/>
                </w:tcPr>
                <w:p w14:paraId="10140229" w14:textId="77777777" w:rsidR="00A85953" w:rsidRPr="00A85953" w:rsidRDefault="00A85953" w:rsidP="00A85953">
                  <w:pPr>
                    <w:rPr>
                      <w:color w:val="000000"/>
                      <w:sz w:val="16"/>
                      <w:szCs w:val="16"/>
                    </w:rPr>
                  </w:pPr>
                  <w:r w:rsidRPr="00A85953">
                    <w:rPr>
                      <w:color w:val="000000"/>
                      <w:sz w:val="16"/>
                      <w:szCs w:val="16"/>
                    </w:rPr>
                    <w:t xml:space="preserve">ООО Торговый Дом </w:t>
                  </w:r>
                  <w:proofErr w:type="spellStart"/>
                  <w:r w:rsidRPr="00A85953">
                    <w:rPr>
                      <w:color w:val="000000"/>
                      <w:sz w:val="16"/>
                      <w:szCs w:val="16"/>
                    </w:rPr>
                    <w:t>Нефтьмагистраль</w:t>
                  </w:r>
                  <w:proofErr w:type="spellEnd"/>
                </w:p>
              </w:tc>
              <w:tc>
                <w:tcPr>
                  <w:tcW w:w="992" w:type="dxa"/>
                  <w:shd w:val="clear" w:color="auto" w:fill="auto"/>
                  <w:noWrap/>
                  <w:vAlign w:val="bottom"/>
                  <w:hideMark/>
                </w:tcPr>
                <w:p w14:paraId="6AA39AC3" w14:textId="77777777" w:rsidR="00A85953" w:rsidRPr="00A85953" w:rsidRDefault="00A85953" w:rsidP="00A85953">
                  <w:pPr>
                    <w:jc w:val="right"/>
                    <w:rPr>
                      <w:color w:val="000000"/>
                      <w:sz w:val="16"/>
                      <w:szCs w:val="16"/>
                    </w:rPr>
                  </w:pPr>
                  <w:r w:rsidRPr="00A85953">
                    <w:rPr>
                      <w:color w:val="000000"/>
                      <w:sz w:val="16"/>
                      <w:szCs w:val="16"/>
                    </w:rPr>
                    <w:t>46708</w:t>
                  </w:r>
                </w:p>
              </w:tc>
            </w:tr>
            <w:tr w:rsidR="00A85953" w:rsidRPr="00A85953" w14:paraId="49814095" w14:textId="77777777" w:rsidTr="00A85953">
              <w:tc>
                <w:tcPr>
                  <w:tcW w:w="2179" w:type="dxa"/>
                  <w:shd w:val="clear" w:color="auto" w:fill="auto"/>
                  <w:noWrap/>
                  <w:vAlign w:val="bottom"/>
                  <w:hideMark/>
                </w:tcPr>
                <w:p w14:paraId="2201F038" w14:textId="77777777" w:rsidR="00A85953" w:rsidRPr="00A85953" w:rsidRDefault="00A85953" w:rsidP="00A85953">
                  <w:pPr>
                    <w:rPr>
                      <w:color w:val="000000"/>
                      <w:sz w:val="16"/>
                      <w:szCs w:val="16"/>
                    </w:rPr>
                  </w:pPr>
                  <w:r w:rsidRPr="00A85953">
                    <w:rPr>
                      <w:color w:val="000000"/>
                      <w:sz w:val="16"/>
                      <w:szCs w:val="16"/>
                    </w:rPr>
                    <w:t>ООО "ГАЗПРОМНЕФТЬ-ЦЕНТР"</w:t>
                  </w:r>
                </w:p>
              </w:tc>
              <w:tc>
                <w:tcPr>
                  <w:tcW w:w="992" w:type="dxa"/>
                  <w:shd w:val="clear" w:color="auto" w:fill="auto"/>
                  <w:noWrap/>
                  <w:vAlign w:val="bottom"/>
                  <w:hideMark/>
                </w:tcPr>
                <w:p w14:paraId="3F69662A" w14:textId="77777777" w:rsidR="00A85953" w:rsidRPr="00A85953" w:rsidRDefault="00A85953" w:rsidP="00A85953">
                  <w:pPr>
                    <w:jc w:val="right"/>
                    <w:rPr>
                      <w:color w:val="000000"/>
                      <w:sz w:val="16"/>
                      <w:szCs w:val="16"/>
                    </w:rPr>
                  </w:pPr>
                  <w:r w:rsidRPr="00A85953">
                    <w:rPr>
                      <w:color w:val="000000"/>
                      <w:sz w:val="16"/>
                      <w:szCs w:val="16"/>
                    </w:rPr>
                    <w:t>42440</w:t>
                  </w:r>
                </w:p>
              </w:tc>
            </w:tr>
            <w:tr w:rsidR="00A85953" w:rsidRPr="00A85953" w14:paraId="50E227A9" w14:textId="77777777" w:rsidTr="00A85953">
              <w:tc>
                <w:tcPr>
                  <w:tcW w:w="2179" w:type="dxa"/>
                  <w:shd w:val="clear" w:color="auto" w:fill="auto"/>
                  <w:noWrap/>
                  <w:vAlign w:val="bottom"/>
                  <w:hideMark/>
                </w:tcPr>
                <w:p w14:paraId="7E978079" w14:textId="77777777" w:rsidR="00A85953" w:rsidRPr="00A85953" w:rsidRDefault="00A85953" w:rsidP="00A85953">
                  <w:pPr>
                    <w:rPr>
                      <w:color w:val="000000"/>
                      <w:sz w:val="16"/>
                      <w:szCs w:val="16"/>
                    </w:rPr>
                  </w:pPr>
                  <w:r w:rsidRPr="00A85953">
                    <w:rPr>
                      <w:color w:val="000000"/>
                      <w:sz w:val="16"/>
                      <w:szCs w:val="16"/>
                    </w:rPr>
                    <w:t>ООО ТОПЛИВНАЯ КОМПАНИЯ «ЕКА»</w:t>
                  </w:r>
                </w:p>
              </w:tc>
              <w:tc>
                <w:tcPr>
                  <w:tcW w:w="992" w:type="dxa"/>
                  <w:shd w:val="clear" w:color="auto" w:fill="auto"/>
                  <w:noWrap/>
                  <w:vAlign w:val="bottom"/>
                  <w:hideMark/>
                </w:tcPr>
                <w:p w14:paraId="152894D3" w14:textId="77777777" w:rsidR="00A85953" w:rsidRPr="00A85953" w:rsidRDefault="00A85953" w:rsidP="00A85953">
                  <w:pPr>
                    <w:jc w:val="right"/>
                    <w:rPr>
                      <w:color w:val="000000"/>
                      <w:sz w:val="16"/>
                      <w:szCs w:val="16"/>
                    </w:rPr>
                  </w:pPr>
                  <w:r w:rsidRPr="00A85953">
                    <w:rPr>
                      <w:color w:val="000000"/>
                      <w:sz w:val="16"/>
                      <w:szCs w:val="16"/>
                    </w:rPr>
                    <w:t>15836</w:t>
                  </w:r>
                </w:p>
              </w:tc>
            </w:tr>
            <w:tr w:rsidR="00A85953" w:rsidRPr="00A85953" w14:paraId="58D5C1B1" w14:textId="77777777" w:rsidTr="00A85953">
              <w:tc>
                <w:tcPr>
                  <w:tcW w:w="2179" w:type="dxa"/>
                  <w:shd w:val="clear" w:color="auto" w:fill="auto"/>
                  <w:noWrap/>
                  <w:vAlign w:val="bottom"/>
                  <w:hideMark/>
                </w:tcPr>
                <w:p w14:paraId="0F186367" w14:textId="77777777" w:rsidR="00A85953" w:rsidRPr="00A85953" w:rsidRDefault="00A85953" w:rsidP="00A85953">
                  <w:pPr>
                    <w:rPr>
                      <w:color w:val="000000"/>
                      <w:sz w:val="16"/>
                      <w:szCs w:val="16"/>
                    </w:rPr>
                  </w:pPr>
                  <w:r w:rsidRPr="00A85953">
                    <w:rPr>
                      <w:color w:val="000000"/>
                      <w:sz w:val="16"/>
                      <w:szCs w:val="16"/>
                    </w:rPr>
                    <w:t>ООО "Нефтепродукт-Центр"</w:t>
                  </w:r>
                </w:p>
              </w:tc>
              <w:tc>
                <w:tcPr>
                  <w:tcW w:w="992" w:type="dxa"/>
                  <w:shd w:val="clear" w:color="auto" w:fill="auto"/>
                  <w:noWrap/>
                  <w:vAlign w:val="bottom"/>
                  <w:hideMark/>
                </w:tcPr>
                <w:p w14:paraId="35AA1433" w14:textId="77777777" w:rsidR="00A85953" w:rsidRPr="00A85953" w:rsidRDefault="00A85953" w:rsidP="00A85953">
                  <w:pPr>
                    <w:jc w:val="right"/>
                    <w:rPr>
                      <w:color w:val="000000"/>
                      <w:sz w:val="16"/>
                      <w:szCs w:val="16"/>
                    </w:rPr>
                  </w:pPr>
                  <w:r w:rsidRPr="00A85953">
                    <w:rPr>
                      <w:color w:val="000000"/>
                      <w:sz w:val="16"/>
                      <w:szCs w:val="16"/>
                    </w:rPr>
                    <w:t>10564</w:t>
                  </w:r>
                </w:p>
              </w:tc>
            </w:tr>
            <w:tr w:rsidR="00A85953" w:rsidRPr="00A85953" w14:paraId="0FFEA59D" w14:textId="77777777" w:rsidTr="00A85953">
              <w:tc>
                <w:tcPr>
                  <w:tcW w:w="2179" w:type="dxa"/>
                  <w:shd w:val="clear" w:color="auto" w:fill="auto"/>
                  <w:noWrap/>
                  <w:vAlign w:val="bottom"/>
                  <w:hideMark/>
                </w:tcPr>
                <w:p w14:paraId="1B7482FD" w14:textId="77777777" w:rsidR="00A85953" w:rsidRPr="00A85953" w:rsidRDefault="00A85953" w:rsidP="00A85953">
                  <w:pPr>
                    <w:rPr>
                      <w:color w:val="000000"/>
                      <w:sz w:val="16"/>
                      <w:szCs w:val="16"/>
                    </w:rPr>
                  </w:pPr>
                  <w:r w:rsidRPr="00A85953">
                    <w:rPr>
                      <w:color w:val="000000"/>
                      <w:sz w:val="16"/>
                      <w:szCs w:val="16"/>
                    </w:rPr>
                    <w:t>ЗАО "ТРАНСАЗС"</w:t>
                  </w:r>
                </w:p>
              </w:tc>
              <w:tc>
                <w:tcPr>
                  <w:tcW w:w="992" w:type="dxa"/>
                  <w:shd w:val="clear" w:color="auto" w:fill="auto"/>
                  <w:noWrap/>
                  <w:vAlign w:val="bottom"/>
                  <w:hideMark/>
                </w:tcPr>
                <w:p w14:paraId="5FD1D5A9" w14:textId="77777777" w:rsidR="00A85953" w:rsidRPr="00A85953" w:rsidRDefault="00A85953" w:rsidP="00A85953">
                  <w:pPr>
                    <w:jc w:val="right"/>
                    <w:rPr>
                      <w:color w:val="000000"/>
                      <w:sz w:val="16"/>
                      <w:szCs w:val="16"/>
                    </w:rPr>
                  </w:pPr>
                  <w:r w:rsidRPr="00A85953">
                    <w:rPr>
                      <w:color w:val="000000"/>
                      <w:sz w:val="16"/>
                      <w:szCs w:val="16"/>
                    </w:rPr>
                    <w:t>4671</w:t>
                  </w:r>
                </w:p>
              </w:tc>
            </w:tr>
            <w:tr w:rsidR="00A85953" w:rsidRPr="00A85953" w14:paraId="15BAA20A" w14:textId="77777777" w:rsidTr="00A85953">
              <w:tc>
                <w:tcPr>
                  <w:tcW w:w="2179" w:type="dxa"/>
                  <w:shd w:val="clear" w:color="auto" w:fill="auto"/>
                  <w:noWrap/>
                  <w:vAlign w:val="bottom"/>
                  <w:hideMark/>
                </w:tcPr>
                <w:p w14:paraId="37243D1F" w14:textId="77777777" w:rsidR="00A85953" w:rsidRPr="00A85953" w:rsidRDefault="00A85953" w:rsidP="00A85953">
                  <w:pPr>
                    <w:jc w:val="center"/>
                    <w:rPr>
                      <w:color w:val="000000"/>
                      <w:sz w:val="16"/>
                      <w:szCs w:val="16"/>
                    </w:rPr>
                  </w:pPr>
                  <w:r w:rsidRPr="00A85953">
                    <w:rPr>
                      <w:color w:val="000000"/>
                      <w:sz w:val="16"/>
                      <w:szCs w:val="16"/>
                    </w:rPr>
                    <w:t>Всего по г. Москва</w:t>
                  </w:r>
                </w:p>
              </w:tc>
              <w:tc>
                <w:tcPr>
                  <w:tcW w:w="992" w:type="dxa"/>
                  <w:shd w:val="clear" w:color="auto" w:fill="auto"/>
                  <w:noWrap/>
                  <w:vAlign w:val="bottom"/>
                  <w:hideMark/>
                </w:tcPr>
                <w:p w14:paraId="044993E0" w14:textId="77777777" w:rsidR="00A85953" w:rsidRPr="00A85953" w:rsidRDefault="00A85953" w:rsidP="00A85953">
                  <w:pPr>
                    <w:jc w:val="right"/>
                    <w:rPr>
                      <w:color w:val="000000"/>
                      <w:sz w:val="16"/>
                      <w:szCs w:val="16"/>
                    </w:rPr>
                  </w:pPr>
                  <w:r w:rsidRPr="00A85953">
                    <w:rPr>
                      <w:color w:val="000000"/>
                      <w:sz w:val="16"/>
                      <w:szCs w:val="16"/>
                    </w:rPr>
                    <w:t>584639</w:t>
                  </w:r>
                </w:p>
              </w:tc>
            </w:tr>
            <w:tr w:rsidR="00A85953" w:rsidRPr="00A85953" w14:paraId="2CA878CE" w14:textId="77777777" w:rsidTr="00A85953">
              <w:tc>
                <w:tcPr>
                  <w:tcW w:w="2179" w:type="dxa"/>
                  <w:shd w:val="clear" w:color="auto" w:fill="auto"/>
                  <w:noWrap/>
                  <w:vAlign w:val="bottom"/>
                </w:tcPr>
                <w:p w14:paraId="7A79418C" w14:textId="77777777" w:rsidR="00A85953" w:rsidRPr="00A85953" w:rsidRDefault="00A85953" w:rsidP="00A85953">
                  <w:pPr>
                    <w:jc w:val="center"/>
                    <w:rPr>
                      <w:color w:val="000000"/>
                      <w:sz w:val="16"/>
                      <w:szCs w:val="16"/>
                    </w:rPr>
                  </w:pPr>
                </w:p>
              </w:tc>
              <w:tc>
                <w:tcPr>
                  <w:tcW w:w="992" w:type="dxa"/>
                  <w:shd w:val="clear" w:color="auto" w:fill="auto"/>
                  <w:noWrap/>
                  <w:vAlign w:val="bottom"/>
                </w:tcPr>
                <w:p w14:paraId="18D4896A" w14:textId="77777777" w:rsidR="00A85953" w:rsidRPr="00A85953" w:rsidRDefault="00A85953" w:rsidP="00A85953">
                  <w:pPr>
                    <w:jc w:val="right"/>
                    <w:rPr>
                      <w:color w:val="000000"/>
                      <w:sz w:val="16"/>
                      <w:szCs w:val="16"/>
                    </w:rPr>
                  </w:pPr>
                </w:p>
              </w:tc>
            </w:tr>
          </w:tbl>
          <w:p w14:paraId="58E2E801" w14:textId="6F11CB47" w:rsidR="00A85953" w:rsidRPr="00A85953" w:rsidRDefault="00A85953" w:rsidP="00F65E14">
            <w:pPr>
              <w:tabs>
                <w:tab w:val="left" w:pos="540"/>
              </w:tabs>
              <w:contextualSpacing/>
              <w:jc w:val="both"/>
            </w:pPr>
          </w:p>
        </w:tc>
      </w:tr>
    </w:tbl>
    <w:p w14:paraId="78643CEF" w14:textId="77777777" w:rsidR="004932B1" w:rsidRPr="00B36FA5" w:rsidRDefault="004932B1" w:rsidP="004932B1">
      <w:pPr>
        <w:autoSpaceDE w:val="0"/>
        <w:autoSpaceDN w:val="0"/>
        <w:adjustRightInd w:val="0"/>
        <w:ind w:firstLine="709"/>
        <w:jc w:val="both"/>
        <w:rPr>
          <w:rFonts w:eastAsia="Times-BoldItalic"/>
          <w:i/>
          <w:iCs/>
          <w:sz w:val="28"/>
          <w:szCs w:val="28"/>
          <w:highlight w:val="yellow"/>
          <w:lang w:eastAsia="en-US"/>
        </w:rPr>
      </w:pPr>
    </w:p>
    <w:p w14:paraId="3E37FB03" w14:textId="237834BF" w:rsidR="00456658" w:rsidRPr="005A2A5C" w:rsidRDefault="00456658" w:rsidP="00456658">
      <w:pPr>
        <w:spacing w:line="276" w:lineRule="auto"/>
        <w:jc w:val="center"/>
        <w:rPr>
          <w:b/>
          <w:sz w:val="28"/>
          <w:szCs w:val="28"/>
          <w:lang w:val="kk-KZ"/>
        </w:rPr>
      </w:pPr>
      <w:r w:rsidRPr="005A2A5C">
        <w:rPr>
          <w:b/>
          <w:sz w:val="28"/>
          <w:szCs w:val="28"/>
          <w:lang w:val="kk-KZ"/>
        </w:rPr>
        <w:t xml:space="preserve">Типы заданий, выносимых на </w:t>
      </w:r>
      <w:r w:rsidR="003E5BB6" w:rsidRPr="005A2A5C">
        <w:rPr>
          <w:b/>
          <w:sz w:val="28"/>
          <w:szCs w:val="28"/>
          <w:lang w:val="kk-KZ"/>
        </w:rPr>
        <w:t>зачет</w:t>
      </w:r>
    </w:p>
    <w:p w14:paraId="5BACE9D7" w14:textId="4DC9CA99" w:rsidR="00456658" w:rsidRPr="005A2A5C" w:rsidRDefault="00456658">
      <w:pPr>
        <w:numPr>
          <w:ilvl w:val="1"/>
          <w:numId w:val="1"/>
        </w:numPr>
        <w:suppressAutoHyphens/>
        <w:spacing w:line="276" w:lineRule="auto"/>
        <w:ind w:left="709" w:hanging="567"/>
        <w:contextualSpacing/>
        <w:jc w:val="both"/>
        <w:rPr>
          <w:i/>
          <w:sz w:val="28"/>
          <w:szCs w:val="28"/>
          <w:lang w:val="kk-KZ"/>
        </w:rPr>
      </w:pPr>
      <w:r w:rsidRPr="005A2A5C">
        <w:rPr>
          <w:i/>
          <w:sz w:val="28"/>
          <w:szCs w:val="28"/>
          <w:lang w:val="kk-KZ"/>
        </w:rPr>
        <w:t>Теоретический вопрос (</w:t>
      </w:r>
      <w:r w:rsidR="003E5BB6" w:rsidRPr="005A2A5C">
        <w:rPr>
          <w:i/>
          <w:sz w:val="28"/>
          <w:szCs w:val="28"/>
          <w:lang w:val="kk-KZ"/>
        </w:rPr>
        <w:t>24</w:t>
      </w:r>
      <w:r w:rsidRPr="005A2A5C">
        <w:rPr>
          <w:i/>
          <w:sz w:val="28"/>
          <w:szCs w:val="28"/>
          <w:lang w:val="kk-KZ"/>
        </w:rPr>
        <w:t xml:space="preserve"> балл</w:t>
      </w:r>
      <w:r w:rsidR="009D42D7">
        <w:rPr>
          <w:i/>
          <w:sz w:val="28"/>
          <w:szCs w:val="28"/>
          <w:lang w:val="kk-KZ"/>
        </w:rPr>
        <w:t>а</w:t>
      </w:r>
      <w:r w:rsidRPr="005A2A5C">
        <w:rPr>
          <w:i/>
          <w:sz w:val="28"/>
          <w:szCs w:val="28"/>
          <w:lang w:val="kk-KZ"/>
        </w:rPr>
        <w:t>)</w:t>
      </w:r>
    </w:p>
    <w:p w14:paraId="1393B3A7" w14:textId="21FA0828" w:rsidR="00456658" w:rsidRPr="005A2A5C" w:rsidRDefault="00456658">
      <w:pPr>
        <w:numPr>
          <w:ilvl w:val="1"/>
          <w:numId w:val="1"/>
        </w:numPr>
        <w:suppressAutoHyphens/>
        <w:spacing w:line="276" w:lineRule="auto"/>
        <w:ind w:left="709" w:hanging="567"/>
        <w:contextualSpacing/>
        <w:jc w:val="both"/>
        <w:rPr>
          <w:i/>
          <w:sz w:val="28"/>
          <w:szCs w:val="28"/>
          <w:lang w:val="kk-KZ"/>
        </w:rPr>
      </w:pPr>
      <w:r w:rsidRPr="005A2A5C">
        <w:rPr>
          <w:i/>
          <w:sz w:val="28"/>
          <w:szCs w:val="28"/>
          <w:lang w:val="kk-KZ"/>
        </w:rPr>
        <w:t>Тестовые задания –</w:t>
      </w:r>
      <w:r w:rsidR="00FD4883" w:rsidRPr="005A2A5C">
        <w:rPr>
          <w:i/>
          <w:sz w:val="28"/>
          <w:szCs w:val="28"/>
          <w:lang w:val="kk-KZ"/>
        </w:rPr>
        <w:t xml:space="preserve"> </w:t>
      </w:r>
      <w:r w:rsidR="003E5BB6" w:rsidRPr="005A2A5C">
        <w:rPr>
          <w:i/>
          <w:sz w:val="28"/>
          <w:szCs w:val="28"/>
          <w:lang w:val="kk-KZ"/>
        </w:rPr>
        <w:t>3</w:t>
      </w:r>
      <w:r w:rsidRPr="005A2A5C">
        <w:rPr>
          <w:i/>
          <w:sz w:val="28"/>
          <w:szCs w:val="28"/>
          <w:lang w:val="kk-KZ"/>
        </w:rPr>
        <w:t xml:space="preserve"> (</w:t>
      </w:r>
      <w:r w:rsidR="003E5BB6" w:rsidRPr="005A2A5C">
        <w:rPr>
          <w:i/>
          <w:sz w:val="28"/>
          <w:szCs w:val="28"/>
          <w:lang w:val="kk-KZ"/>
        </w:rPr>
        <w:t>6</w:t>
      </w:r>
      <w:r w:rsidRPr="005A2A5C">
        <w:rPr>
          <w:i/>
          <w:sz w:val="28"/>
          <w:szCs w:val="28"/>
          <w:lang w:val="kk-KZ"/>
        </w:rPr>
        <w:t xml:space="preserve"> баллов)</w:t>
      </w:r>
    </w:p>
    <w:p w14:paraId="0753A7B2" w14:textId="240B45A9" w:rsidR="00456658" w:rsidRPr="005A2A5C" w:rsidRDefault="00456658">
      <w:pPr>
        <w:numPr>
          <w:ilvl w:val="1"/>
          <w:numId w:val="1"/>
        </w:numPr>
        <w:suppressAutoHyphens/>
        <w:spacing w:line="276" w:lineRule="auto"/>
        <w:ind w:left="709" w:hanging="567"/>
        <w:contextualSpacing/>
        <w:jc w:val="both"/>
        <w:rPr>
          <w:i/>
          <w:sz w:val="28"/>
          <w:szCs w:val="28"/>
          <w:lang w:val="kk-KZ"/>
        </w:rPr>
      </w:pPr>
      <w:r w:rsidRPr="005A2A5C">
        <w:rPr>
          <w:i/>
          <w:sz w:val="28"/>
          <w:szCs w:val="28"/>
          <w:lang w:val="kk-KZ"/>
        </w:rPr>
        <w:t>Практикоориентированн</w:t>
      </w:r>
      <w:r w:rsidR="00FD4883" w:rsidRPr="005A2A5C">
        <w:rPr>
          <w:i/>
          <w:sz w:val="28"/>
          <w:szCs w:val="28"/>
          <w:lang w:val="kk-KZ"/>
        </w:rPr>
        <w:t xml:space="preserve">ое </w:t>
      </w:r>
      <w:r w:rsidR="003E5BB6" w:rsidRPr="005A2A5C">
        <w:rPr>
          <w:i/>
          <w:sz w:val="28"/>
          <w:szCs w:val="28"/>
          <w:lang w:val="kk-KZ"/>
        </w:rPr>
        <w:t>/ с</w:t>
      </w:r>
      <w:r w:rsidRPr="005A2A5C">
        <w:rPr>
          <w:i/>
          <w:sz w:val="28"/>
          <w:szCs w:val="28"/>
          <w:lang w:val="kk-KZ"/>
        </w:rPr>
        <w:t>итуационн</w:t>
      </w:r>
      <w:r w:rsidR="00FD4883" w:rsidRPr="005A2A5C">
        <w:rPr>
          <w:i/>
          <w:sz w:val="28"/>
          <w:szCs w:val="28"/>
          <w:lang w:val="kk-KZ"/>
        </w:rPr>
        <w:t>ое задание</w:t>
      </w:r>
      <w:r w:rsidRPr="005A2A5C">
        <w:rPr>
          <w:i/>
          <w:sz w:val="28"/>
          <w:szCs w:val="28"/>
          <w:lang w:val="kk-KZ"/>
        </w:rPr>
        <w:t xml:space="preserve"> (</w:t>
      </w:r>
      <w:r w:rsidR="003E5BB6" w:rsidRPr="005A2A5C">
        <w:rPr>
          <w:i/>
          <w:sz w:val="28"/>
          <w:szCs w:val="28"/>
          <w:lang w:val="kk-KZ"/>
        </w:rPr>
        <w:t>3</w:t>
      </w:r>
      <w:r w:rsidRPr="005A2A5C">
        <w:rPr>
          <w:i/>
          <w:sz w:val="28"/>
          <w:szCs w:val="28"/>
          <w:lang w:val="kk-KZ"/>
        </w:rPr>
        <w:t>0 баллов)</w:t>
      </w:r>
    </w:p>
    <w:p w14:paraId="6E230408" w14:textId="46CA070C" w:rsidR="00456658" w:rsidRPr="00557673" w:rsidRDefault="00456658" w:rsidP="00215941">
      <w:pPr>
        <w:jc w:val="center"/>
        <w:rPr>
          <w:b/>
          <w:sz w:val="28"/>
          <w:szCs w:val="28"/>
        </w:rPr>
      </w:pPr>
      <w:r w:rsidRPr="00557673">
        <w:rPr>
          <w:b/>
          <w:sz w:val="28"/>
          <w:szCs w:val="28"/>
          <w:lang w:val="kk-KZ"/>
        </w:rPr>
        <w:t xml:space="preserve">Примерный перечень вопросов для подготовки к </w:t>
      </w:r>
      <w:r w:rsidR="003E5BB6" w:rsidRPr="00557673">
        <w:rPr>
          <w:b/>
          <w:sz w:val="28"/>
          <w:szCs w:val="28"/>
        </w:rPr>
        <w:t>зачету</w:t>
      </w:r>
    </w:p>
    <w:p w14:paraId="6FDE75B9" w14:textId="77777777" w:rsidR="00215941" w:rsidRPr="00215941" w:rsidRDefault="00215941" w:rsidP="00215941">
      <w:pPr>
        <w:pStyle w:val="a5"/>
        <w:numPr>
          <w:ilvl w:val="0"/>
          <w:numId w:val="26"/>
        </w:numPr>
        <w:ind w:left="0" w:firstLine="709"/>
        <w:jc w:val="both"/>
        <w:rPr>
          <w:iCs/>
          <w:color w:val="000000" w:themeColor="text1"/>
          <w:sz w:val="28"/>
          <w:szCs w:val="28"/>
        </w:rPr>
      </w:pPr>
      <w:r w:rsidRPr="00215941">
        <w:rPr>
          <w:iCs/>
          <w:color w:val="000000" w:themeColor="text1"/>
          <w:sz w:val="28"/>
          <w:szCs w:val="28"/>
        </w:rPr>
        <w:t xml:space="preserve">Понятие и сущность отраслевого рынка. Границы отраслевого рынка. </w:t>
      </w:r>
    </w:p>
    <w:p w14:paraId="120AD371" w14:textId="445E4734" w:rsidR="00215941" w:rsidRPr="00215941" w:rsidRDefault="00215941" w:rsidP="00215941">
      <w:pPr>
        <w:pStyle w:val="a5"/>
        <w:numPr>
          <w:ilvl w:val="0"/>
          <w:numId w:val="26"/>
        </w:numPr>
        <w:ind w:left="0" w:firstLine="709"/>
        <w:jc w:val="both"/>
        <w:rPr>
          <w:iCs/>
          <w:color w:val="000000" w:themeColor="text1"/>
          <w:sz w:val="28"/>
          <w:szCs w:val="28"/>
        </w:rPr>
      </w:pPr>
      <w:r w:rsidRPr="00215941">
        <w:rPr>
          <w:iCs/>
          <w:color w:val="000000" w:themeColor="text1"/>
          <w:sz w:val="28"/>
          <w:szCs w:val="28"/>
        </w:rPr>
        <w:t xml:space="preserve">Классификация отраслевых рынков. Структура рынка и факторы ее определяющие. </w:t>
      </w:r>
    </w:p>
    <w:p w14:paraId="5D7D6D19" w14:textId="77777777" w:rsidR="00215941" w:rsidRPr="00215941" w:rsidRDefault="00215941" w:rsidP="00215941">
      <w:pPr>
        <w:pStyle w:val="a5"/>
        <w:numPr>
          <w:ilvl w:val="0"/>
          <w:numId w:val="26"/>
        </w:numPr>
        <w:ind w:left="0" w:firstLine="709"/>
        <w:jc w:val="both"/>
        <w:rPr>
          <w:rFonts w:eastAsiaTheme="minorHAnsi"/>
          <w:sz w:val="28"/>
          <w:szCs w:val="28"/>
          <w:lang w:eastAsia="en-US"/>
        </w:rPr>
      </w:pPr>
      <w:r w:rsidRPr="00215941">
        <w:rPr>
          <w:rFonts w:eastAsia="Times-Roman"/>
          <w:sz w:val="28"/>
          <w:szCs w:val="28"/>
          <w:lang w:eastAsia="en-US"/>
        </w:rPr>
        <w:t xml:space="preserve">Понятие и сущность конъюнктуры рынка. </w:t>
      </w:r>
      <w:r w:rsidRPr="00215941">
        <w:rPr>
          <w:rFonts w:eastAsiaTheme="minorHAnsi"/>
          <w:sz w:val="28"/>
          <w:szCs w:val="28"/>
          <w:lang w:eastAsia="en-US"/>
        </w:rPr>
        <w:t xml:space="preserve">Количественные и качественные характеристики конъюнктуры рынка. </w:t>
      </w:r>
    </w:p>
    <w:p w14:paraId="147D3C18" w14:textId="77777777" w:rsidR="00693D93" w:rsidRPr="00693D93" w:rsidRDefault="00693D93" w:rsidP="00215941">
      <w:pPr>
        <w:pStyle w:val="a5"/>
        <w:numPr>
          <w:ilvl w:val="0"/>
          <w:numId w:val="26"/>
        </w:numPr>
        <w:ind w:left="0" w:firstLine="709"/>
        <w:jc w:val="both"/>
        <w:rPr>
          <w:rFonts w:eastAsia="Times-Roman"/>
          <w:iCs/>
          <w:sz w:val="36"/>
          <w:szCs w:val="36"/>
          <w:lang w:eastAsia="en-US"/>
        </w:rPr>
      </w:pPr>
      <w:r w:rsidRPr="00693D93">
        <w:rPr>
          <w:sz w:val="28"/>
          <w:szCs w:val="28"/>
        </w:rPr>
        <w:t>Спрос, предложение и цена как основные составляющие конъюнктуры рынка.</w:t>
      </w:r>
    </w:p>
    <w:p w14:paraId="5B4E6D76" w14:textId="66CE5419" w:rsidR="00215941" w:rsidRPr="00215941" w:rsidRDefault="00215941" w:rsidP="00215941">
      <w:pPr>
        <w:pStyle w:val="a5"/>
        <w:numPr>
          <w:ilvl w:val="0"/>
          <w:numId w:val="26"/>
        </w:numPr>
        <w:ind w:left="0" w:firstLine="709"/>
        <w:jc w:val="both"/>
        <w:rPr>
          <w:rFonts w:eastAsia="Times-Roman"/>
          <w:iCs/>
          <w:sz w:val="28"/>
          <w:szCs w:val="28"/>
          <w:lang w:eastAsia="en-US"/>
        </w:rPr>
      </w:pPr>
      <w:r w:rsidRPr="00EB5FAE">
        <w:rPr>
          <w:rFonts w:eastAsiaTheme="minorHAnsi"/>
          <w:sz w:val="28"/>
          <w:szCs w:val="28"/>
          <w:lang w:eastAsia="en-US"/>
        </w:rPr>
        <w:t xml:space="preserve">Классификация </w:t>
      </w:r>
      <w:proofErr w:type="spellStart"/>
      <w:r w:rsidRPr="00EB5FAE">
        <w:rPr>
          <w:rFonts w:eastAsiaTheme="minorHAnsi"/>
          <w:sz w:val="28"/>
          <w:szCs w:val="28"/>
          <w:lang w:eastAsia="en-US"/>
        </w:rPr>
        <w:t>конъюнктурообразующих</w:t>
      </w:r>
      <w:proofErr w:type="spellEnd"/>
      <w:r w:rsidRPr="00EB5FAE">
        <w:rPr>
          <w:rFonts w:eastAsiaTheme="minorHAnsi"/>
          <w:sz w:val="28"/>
          <w:szCs w:val="28"/>
          <w:lang w:eastAsia="en-US"/>
        </w:rPr>
        <w:t xml:space="preserve"> факторов.</w:t>
      </w:r>
      <w:r>
        <w:rPr>
          <w:rFonts w:eastAsiaTheme="minorHAnsi"/>
          <w:sz w:val="28"/>
          <w:szCs w:val="28"/>
          <w:lang w:eastAsia="en-US"/>
        </w:rPr>
        <w:t xml:space="preserve"> </w:t>
      </w:r>
      <w:r w:rsidRPr="00EB5FAE">
        <w:rPr>
          <w:rFonts w:eastAsiaTheme="minorHAnsi"/>
          <w:sz w:val="28"/>
          <w:szCs w:val="28"/>
          <w:lang w:eastAsia="en-US"/>
        </w:rPr>
        <w:t xml:space="preserve">Отраслевые </w:t>
      </w:r>
      <w:proofErr w:type="spellStart"/>
      <w:r w:rsidRPr="00EB5FAE">
        <w:rPr>
          <w:rFonts w:eastAsiaTheme="minorHAnsi"/>
          <w:sz w:val="28"/>
          <w:szCs w:val="28"/>
          <w:lang w:eastAsia="en-US"/>
        </w:rPr>
        <w:t>конъюнктурообразующие</w:t>
      </w:r>
      <w:proofErr w:type="spellEnd"/>
      <w:r w:rsidRPr="00EB5FAE">
        <w:rPr>
          <w:rFonts w:eastAsiaTheme="minorHAnsi"/>
          <w:sz w:val="28"/>
          <w:szCs w:val="28"/>
          <w:lang w:eastAsia="en-US"/>
        </w:rPr>
        <w:t xml:space="preserve"> факторы</w:t>
      </w:r>
      <w:r>
        <w:rPr>
          <w:rFonts w:eastAsiaTheme="minorHAnsi"/>
          <w:sz w:val="28"/>
          <w:szCs w:val="28"/>
          <w:lang w:eastAsia="en-US"/>
        </w:rPr>
        <w:t>.</w:t>
      </w:r>
    </w:p>
    <w:p w14:paraId="717ED645" w14:textId="071F6ABC" w:rsidR="00215941" w:rsidRPr="00215941" w:rsidRDefault="00215941" w:rsidP="00215941">
      <w:pPr>
        <w:pStyle w:val="a5"/>
        <w:numPr>
          <w:ilvl w:val="0"/>
          <w:numId w:val="26"/>
        </w:numPr>
        <w:ind w:left="0" w:firstLine="709"/>
        <w:jc w:val="both"/>
        <w:rPr>
          <w:rFonts w:eastAsia="Times-Roman"/>
          <w:iCs/>
          <w:sz w:val="28"/>
          <w:szCs w:val="28"/>
          <w:lang w:eastAsia="en-US"/>
        </w:rPr>
      </w:pPr>
      <w:r w:rsidRPr="00215941">
        <w:rPr>
          <w:rFonts w:eastAsiaTheme="minorHAnsi"/>
          <w:sz w:val="28"/>
          <w:szCs w:val="28"/>
          <w:lang w:eastAsia="en-US"/>
        </w:rPr>
        <w:lastRenderedPageBreak/>
        <w:t xml:space="preserve">Методика выявления наиболее значимых </w:t>
      </w:r>
      <w:proofErr w:type="spellStart"/>
      <w:r w:rsidRPr="00215941">
        <w:rPr>
          <w:rFonts w:eastAsiaTheme="minorHAnsi"/>
          <w:sz w:val="28"/>
          <w:szCs w:val="28"/>
          <w:lang w:eastAsia="en-US"/>
        </w:rPr>
        <w:t>конъюнктурообразующих</w:t>
      </w:r>
      <w:proofErr w:type="spellEnd"/>
      <w:r w:rsidRPr="00215941">
        <w:rPr>
          <w:rFonts w:eastAsiaTheme="minorHAnsi"/>
          <w:sz w:val="28"/>
          <w:szCs w:val="28"/>
          <w:lang w:eastAsia="en-US"/>
        </w:rPr>
        <w:t xml:space="preserve"> факторов. PEST – анализ как инструмент понимания рынка. SWOT-анализ отраслевых рынков. </w:t>
      </w:r>
    </w:p>
    <w:p w14:paraId="67389C9A" w14:textId="77777777" w:rsidR="00215941" w:rsidRPr="00215941" w:rsidRDefault="00215941" w:rsidP="00215941">
      <w:pPr>
        <w:pStyle w:val="a5"/>
        <w:numPr>
          <w:ilvl w:val="0"/>
          <w:numId w:val="26"/>
        </w:numPr>
        <w:ind w:left="0" w:firstLine="709"/>
        <w:jc w:val="both"/>
        <w:rPr>
          <w:rFonts w:eastAsiaTheme="minorHAnsi"/>
          <w:color w:val="000000" w:themeColor="text1"/>
          <w:sz w:val="28"/>
          <w:szCs w:val="28"/>
          <w:lang w:eastAsia="en-US"/>
        </w:rPr>
      </w:pPr>
      <w:r w:rsidRPr="00215941">
        <w:rPr>
          <w:rFonts w:eastAsiaTheme="minorHAnsi"/>
          <w:color w:val="000000" w:themeColor="text1"/>
          <w:sz w:val="28"/>
          <w:szCs w:val="28"/>
          <w:lang w:eastAsia="en-US"/>
        </w:rPr>
        <w:t xml:space="preserve">Понятие, сущность, цели и задачи мониторинга конъюнктуры отраслевых рынков. </w:t>
      </w:r>
    </w:p>
    <w:p w14:paraId="0769212B" w14:textId="77777777" w:rsidR="00215941" w:rsidRPr="00215941" w:rsidRDefault="00215941" w:rsidP="00215941">
      <w:pPr>
        <w:pStyle w:val="a5"/>
        <w:numPr>
          <w:ilvl w:val="0"/>
          <w:numId w:val="26"/>
        </w:numPr>
        <w:ind w:left="0" w:firstLine="709"/>
        <w:jc w:val="both"/>
        <w:rPr>
          <w:rFonts w:eastAsiaTheme="minorHAnsi"/>
          <w:color w:val="000000" w:themeColor="text1"/>
          <w:sz w:val="28"/>
          <w:szCs w:val="28"/>
          <w:lang w:eastAsia="en-US"/>
        </w:rPr>
      </w:pPr>
      <w:r w:rsidRPr="00215941">
        <w:rPr>
          <w:rFonts w:eastAsiaTheme="minorHAnsi"/>
          <w:color w:val="000000" w:themeColor="text1"/>
          <w:sz w:val="28"/>
          <w:szCs w:val="28"/>
          <w:lang w:eastAsia="en-US"/>
        </w:rPr>
        <w:t xml:space="preserve">Компоненты мониторинга конъюнктуры отраслевых рынков. </w:t>
      </w:r>
    </w:p>
    <w:p w14:paraId="57BB529E" w14:textId="77777777" w:rsidR="00215941" w:rsidRPr="00215941" w:rsidRDefault="00215941" w:rsidP="00215941">
      <w:pPr>
        <w:pStyle w:val="a5"/>
        <w:numPr>
          <w:ilvl w:val="0"/>
          <w:numId w:val="26"/>
        </w:numPr>
        <w:ind w:left="0" w:firstLine="709"/>
        <w:jc w:val="both"/>
        <w:rPr>
          <w:rFonts w:eastAsiaTheme="minorHAnsi"/>
          <w:color w:val="000000" w:themeColor="text1"/>
          <w:sz w:val="28"/>
          <w:szCs w:val="28"/>
          <w:lang w:eastAsia="en-US"/>
        </w:rPr>
      </w:pPr>
      <w:r w:rsidRPr="00215941">
        <w:rPr>
          <w:rFonts w:eastAsiaTheme="minorHAnsi"/>
          <w:color w:val="000000" w:themeColor="text1"/>
          <w:sz w:val="28"/>
          <w:szCs w:val="28"/>
          <w:lang w:eastAsia="en-US"/>
        </w:rPr>
        <w:t xml:space="preserve">Цели и задачи, принципы анализа конъюнктуры отраслевых рынков. </w:t>
      </w:r>
    </w:p>
    <w:p w14:paraId="3DC6310F" w14:textId="77777777" w:rsidR="00215941" w:rsidRPr="00215941" w:rsidRDefault="00215941" w:rsidP="00215941">
      <w:pPr>
        <w:pStyle w:val="a5"/>
        <w:numPr>
          <w:ilvl w:val="0"/>
          <w:numId w:val="26"/>
        </w:numPr>
        <w:ind w:left="0" w:firstLine="709"/>
        <w:jc w:val="both"/>
        <w:rPr>
          <w:rFonts w:eastAsia="Times-Roman"/>
          <w:iCs/>
          <w:color w:val="000000" w:themeColor="text1"/>
          <w:sz w:val="28"/>
          <w:szCs w:val="28"/>
          <w:lang w:eastAsia="en-US"/>
        </w:rPr>
      </w:pPr>
      <w:r w:rsidRPr="00215941">
        <w:rPr>
          <w:iCs/>
          <w:color w:val="000000" w:themeColor="text1"/>
          <w:sz w:val="28"/>
          <w:szCs w:val="28"/>
        </w:rPr>
        <w:t xml:space="preserve">Основные этапы </w:t>
      </w:r>
      <w:r w:rsidRPr="00215941">
        <w:rPr>
          <w:rFonts w:eastAsia="Times-Roman"/>
          <w:iCs/>
          <w:color w:val="000000" w:themeColor="text1"/>
          <w:sz w:val="28"/>
          <w:szCs w:val="28"/>
          <w:lang w:eastAsia="en-US"/>
        </w:rPr>
        <w:t xml:space="preserve">анализа конъюнктуры отраслевых рынков. </w:t>
      </w:r>
    </w:p>
    <w:p w14:paraId="0DF4037E" w14:textId="77777777" w:rsidR="00215941" w:rsidRPr="00215941" w:rsidRDefault="00215941" w:rsidP="00215941">
      <w:pPr>
        <w:pStyle w:val="a5"/>
        <w:numPr>
          <w:ilvl w:val="0"/>
          <w:numId w:val="26"/>
        </w:numPr>
        <w:ind w:left="0" w:firstLine="709"/>
        <w:jc w:val="both"/>
        <w:rPr>
          <w:rFonts w:eastAsia="Times-Roman"/>
          <w:color w:val="000000" w:themeColor="text1"/>
          <w:sz w:val="28"/>
          <w:szCs w:val="28"/>
          <w:lang w:eastAsia="en-US"/>
        </w:rPr>
      </w:pPr>
      <w:r w:rsidRPr="00215941">
        <w:rPr>
          <w:rFonts w:eastAsia="Times-Roman"/>
          <w:color w:val="000000" w:themeColor="text1"/>
          <w:sz w:val="28"/>
          <w:szCs w:val="28"/>
          <w:lang w:eastAsia="en-US"/>
        </w:rPr>
        <w:t xml:space="preserve">Показатели конъюнктуры отраслевых рынков. </w:t>
      </w:r>
    </w:p>
    <w:p w14:paraId="7BF3F682" w14:textId="77777777" w:rsidR="00215941" w:rsidRPr="00215941" w:rsidRDefault="00215941" w:rsidP="00215941">
      <w:pPr>
        <w:pStyle w:val="a5"/>
        <w:numPr>
          <w:ilvl w:val="0"/>
          <w:numId w:val="26"/>
        </w:numPr>
        <w:ind w:left="0" w:firstLine="709"/>
        <w:jc w:val="both"/>
        <w:rPr>
          <w:rFonts w:eastAsiaTheme="minorHAnsi"/>
          <w:color w:val="000000" w:themeColor="text1"/>
          <w:sz w:val="28"/>
          <w:szCs w:val="28"/>
          <w:lang w:eastAsia="en-US"/>
        </w:rPr>
      </w:pPr>
      <w:r w:rsidRPr="00215941">
        <w:rPr>
          <w:rFonts w:eastAsiaTheme="minorHAnsi"/>
          <w:color w:val="000000" w:themeColor="text1"/>
          <w:sz w:val="28"/>
          <w:szCs w:val="28"/>
          <w:lang w:eastAsia="en-US"/>
        </w:rPr>
        <w:t xml:space="preserve">Методики расчета показателей конъюнктурной оценки и области их применения. </w:t>
      </w:r>
    </w:p>
    <w:p w14:paraId="3F05FD59" w14:textId="77777777" w:rsidR="00215941" w:rsidRPr="00215941" w:rsidRDefault="00215941" w:rsidP="00215941">
      <w:pPr>
        <w:pStyle w:val="a5"/>
        <w:numPr>
          <w:ilvl w:val="0"/>
          <w:numId w:val="26"/>
        </w:numPr>
        <w:ind w:left="0" w:firstLine="709"/>
        <w:jc w:val="both"/>
        <w:rPr>
          <w:rFonts w:eastAsia="Times-Roman"/>
          <w:color w:val="000000" w:themeColor="text1"/>
          <w:sz w:val="28"/>
          <w:szCs w:val="28"/>
          <w:lang w:eastAsia="en-US"/>
        </w:rPr>
      </w:pPr>
      <w:r w:rsidRPr="00215941">
        <w:rPr>
          <w:rFonts w:eastAsia="Times-Roman"/>
          <w:color w:val="000000" w:themeColor="text1"/>
          <w:sz w:val="28"/>
          <w:szCs w:val="28"/>
          <w:lang w:eastAsia="en-US"/>
        </w:rPr>
        <w:t xml:space="preserve">Анализ масштаба и потенциала рынка. </w:t>
      </w:r>
    </w:p>
    <w:p w14:paraId="02EB4AE0" w14:textId="77777777" w:rsidR="00215941" w:rsidRPr="00215941" w:rsidRDefault="00215941" w:rsidP="00215941">
      <w:pPr>
        <w:pStyle w:val="a5"/>
        <w:numPr>
          <w:ilvl w:val="0"/>
          <w:numId w:val="26"/>
        </w:numPr>
        <w:ind w:left="0" w:firstLine="709"/>
        <w:jc w:val="both"/>
        <w:rPr>
          <w:rFonts w:eastAsia="Times-Roman"/>
          <w:color w:val="000000" w:themeColor="text1"/>
          <w:sz w:val="28"/>
          <w:szCs w:val="28"/>
          <w:lang w:eastAsia="en-US"/>
        </w:rPr>
      </w:pPr>
      <w:r w:rsidRPr="00215941">
        <w:rPr>
          <w:rFonts w:eastAsia="Times-Roman"/>
          <w:color w:val="000000" w:themeColor="text1"/>
          <w:sz w:val="28"/>
          <w:szCs w:val="28"/>
          <w:lang w:eastAsia="en-US"/>
        </w:rPr>
        <w:t xml:space="preserve">Анализ сбалансированности рынка. </w:t>
      </w:r>
    </w:p>
    <w:p w14:paraId="0CE1087D" w14:textId="77777777" w:rsidR="00215941" w:rsidRPr="00215941" w:rsidRDefault="00215941" w:rsidP="00215941">
      <w:pPr>
        <w:pStyle w:val="a5"/>
        <w:numPr>
          <w:ilvl w:val="0"/>
          <w:numId w:val="26"/>
        </w:numPr>
        <w:ind w:left="0" w:firstLine="709"/>
        <w:jc w:val="both"/>
        <w:rPr>
          <w:rFonts w:eastAsia="Times-Roman"/>
          <w:color w:val="000000" w:themeColor="text1"/>
          <w:sz w:val="28"/>
          <w:szCs w:val="28"/>
          <w:lang w:eastAsia="en-US"/>
        </w:rPr>
      </w:pPr>
      <w:r w:rsidRPr="00215941">
        <w:rPr>
          <w:rFonts w:eastAsia="Times-Roman"/>
          <w:color w:val="000000" w:themeColor="text1"/>
          <w:sz w:val="28"/>
          <w:szCs w:val="28"/>
          <w:lang w:eastAsia="en-US"/>
        </w:rPr>
        <w:t xml:space="preserve">Анализ тенденций и устойчивости развития рыночной конъюнктуры. </w:t>
      </w:r>
    </w:p>
    <w:p w14:paraId="589907B8" w14:textId="77777777" w:rsidR="00215941" w:rsidRPr="00215941" w:rsidRDefault="00215941" w:rsidP="00215941">
      <w:pPr>
        <w:pStyle w:val="a5"/>
        <w:numPr>
          <w:ilvl w:val="0"/>
          <w:numId w:val="26"/>
        </w:numPr>
        <w:ind w:left="0" w:firstLine="709"/>
        <w:jc w:val="both"/>
        <w:rPr>
          <w:rFonts w:eastAsia="Times-Roman"/>
          <w:color w:val="000000" w:themeColor="text1"/>
          <w:sz w:val="28"/>
          <w:szCs w:val="28"/>
          <w:lang w:eastAsia="en-US"/>
        </w:rPr>
      </w:pPr>
      <w:r w:rsidRPr="00215941">
        <w:rPr>
          <w:rFonts w:eastAsia="Times-Roman"/>
          <w:color w:val="000000" w:themeColor="text1"/>
          <w:sz w:val="28"/>
          <w:szCs w:val="28"/>
          <w:lang w:eastAsia="en-US"/>
        </w:rPr>
        <w:t xml:space="preserve">Анализ цикличности и сезонности рынка. </w:t>
      </w:r>
    </w:p>
    <w:p w14:paraId="40125980" w14:textId="77777777" w:rsidR="00215941" w:rsidRPr="00215941" w:rsidRDefault="00215941" w:rsidP="00215941">
      <w:pPr>
        <w:pStyle w:val="a5"/>
        <w:numPr>
          <w:ilvl w:val="0"/>
          <w:numId w:val="26"/>
        </w:numPr>
        <w:ind w:left="0" w:firstLine="709"/>
        <w:jc w:val="both"/>
        <w:rPr>
          <w:rFonts w:eastAsiaTheme="minorHAnsi"/>
          <w:color w:val="000000" w:themeColor="text1"/>
          <w:sz w:val="28"/>
          <w:szCs w:val="28"/>
          <w:lang w:eastAsia="en-US"/>
        </w:rPr>
      </w:pPr>
      <w:r w:rsidRPr="00215941">
        <w:rPr>
          <w:rFonts w:eastAsiaTheme="minorHAnsi"/>
          <w:color w:val="000000" w:themeColor="text1"/>
          <w:sz w:val="28"/>
          <w:szCs w:val="28"/>
          <w:lang w:eastAsia="en-US"/>
        </w:rPr>
        <w:t xml:space="preserve">Методы анализа конъюнктуры отраслевых рынков: </w:t>
      </w:r>
      <w:r w:rsidRPr="00215941">
        <w:rPr>
          <w:color w:val="000000" w:themeColor="text1"/>
          <w:sz w:val="28"/>
          <w:szCs w:val="28"/>
          <w:shd w:val="clear" w:color="auto" w:fill="FFFFFF"/>
        </w:rPr>
        <w:t>статистический анализ; фундаментальный анализ; технический анализ; рейтинговый анализ; экспертный анализ.</w:t>
      </w:r>
      <w:r w:rsidRPr="00215941">
        <w:rPr>
          <w:rFonts w:eastAsiaTheme="minorHAnsi"/>
          <w:color w:val="000000" w:themeColor="text1"/>
          <w:sz w:val="28"/>
          <w:szCs w:val="28"/>
          <w:lang w:eastAsia="en-US"/>
        </w:rPr>
        <w:t xml:space="preserve"> </w:t>
      </w:r>
    </w:p>
    <w:p w14:paraId="3911EE01" w14:textId="09BBFB1B" w:rsidR="00215941" w:rsidRDefault="00215941" w:rsidP="00215941">
      <w:pPr>
        <w:pStyle w:val="a5"/>
        <w:numPr>
          <w:ilvl w:val="0"/>
          <w:numId w:val="26"/>
        </w:numPr>
        <w:ind w:left="0" w:firstLine="709"/>
        <w:jc w:val="both"/>
        <w:rPr>
          <w:rFonts w:eastAsiaTheme="minorHAnsi"/>
          <w:color w:val="000000" w:themeColor="text1"/>
          <w:sz w:val="28"/>
          <w:szCs w:val="28"/>
          <w:lang w:eastAsia="en-US"/>
        </w:rPr>
      </w:pPr>
      <w:r>
        <w:rPr>
          <w:rFonts w:eastAsiaTheme="minorHAnsi"/>
          <w:sz w:val="28"/>
          <w:szCs w:val="28"/>
          <w:lang w:eastAsia="en-US"/>
        </w:rPr>
        <w:t>И</w:t>
      </w:r>
      <w:r w:rsidRPr="00EB5FAE">
        <w:rPr>
          <w:rFonts w:eastAsiaTheme="minorHAnsi"/>
          <w:sz w:val="28"/>
          <w:szCs w:val="28"/>
          <w:lang w:eastAsia="en-US"/>
        </w:rPr>
        <w:t>ндикаторы рыночной конъюнктуры</w:t>
      </w:r>
      <w:r>
        <w:rPr>
          <w:rFonts w:eastAsiaTheme="minorHAnsi"/>
          <w:sz w:val="28"/>
          <w:szCs w:val="28"/>
          <w:lang w:eastAsia="en-US"/>
        </w:rPr>
        <w:t xml:space="preserve">. </w:t>
      </w:r>
      <w:r w:rsidRPr="00EB5FAE">
        <w:rPr>
          <w:rFonts w:eastAsiaTheme="minorHAnsi"/>
          <w:sz w:val="28"/>
          <w:szCs w:val="28"/>
          <w:lang w:eastAsia="en-US"/>
        </w:rPr>
        <w:t>Классификация индексов по признакам</w:t>
      </w:r>
      <w:r w:rsidR="00F64D88">
        <w:rPr>
          <w:rFonts w:eastAsiaTheme="minorHAnsi"/>
          <w:color w:val="000000" w:themeColor="text1"/>
          <w:sz w:val="28"/>
          <w:szCs w:val="28"/>
          <w:lang w:eastAsia="en-US"/>
        </w:rPr>
        <w:t>.</w:t>
      </w:r>
    </w:p>
    <w:p w14:paraId="2A6E601A" w14:textId="1E79B7AD" w:rsidR="00215941" w:rsidRPr="00F64D88" w:rsidRDefault="00215941" w:rsidP="00215941">
      <w:pPr>
        <w:pStyle w:val="a5"/>
        <w:numPr>
          <w:ilvl w:val="0"/>
          <w:numId w:val="26"/>
        </w:numPr>
        <w:ind w:left="0" w:firstLine="709"/>
        <w:jc w:val="both"/>
        <w:rPr>
          <w:rFonts w:eastAsiaTheme="minorHAnsi"/>
          <w:color w:val="000000" w:themeColor="text1"/>
          <w:sz w:val="36"/>
          <w:szCs w:val="36"/>
          <w:lang w:eastAsia="en-US"/>
        </w:rPr>
      </w:pPr>
      <w:r w:rsidRPr="00215941">
        <w:rPr>
          <w:rFonts w:eastAsiaTheme="minorHAnsi"/>
          <w:color w:val="000000" w:themeColor="text1"/>
          <w:sz w:val="28"/>
          <w:szCs w:val="28"/>
          <w:lang w:eastAsia="en-US"/>
        </w:rPr>
        <w:t>Источники конъюнктурной информации.</w:t>
      </w:r>
      <w:r w:rsidR="00F64D88" w:rsidRPr="00F64D88">
        <w:rPr>
          <w:sz w:val="23"/>
          <w:szCs w:val="23"/>
        </w:rPr>
        <w:t xml:space="preserve"> </w:t>
      </w:r>
      <w:r w:rsidR="00F64D88" w:rsidRPr="00F64D88">
        <w:rPr>
          <w:sz w:val="28"/>
          <w:szCs w:val="28"/>
        </w:rPr>
        <w:t>Преимущества владения конъюнктурной информацией.</w:t>
      </w:r>
    </w:p>
    <w:p w14:paraId="6885F909" w14:textId="30889371"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Понятие емкости отраслевого рынка. Основные цели определения емкости отраслевого рынка.</w:t>
      </w:r>
    </w:p>
    <w:p w14:paraId="37D43014" w14:textId="041303D0"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 xml:space="preserve">Потенциальная и реальная емкости отраслевого рынка. </w:t>
      </w:r>
    </w:p>
    <w:p w14:paraId="17827D71" w14:textId="77777777"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 xml:space="preserve">Потенциал отраслевого рынка: производственный и потребительский. </w:t>
      </w:r>
    </w:p>
    <w:p w14:paraId="32EF5A62" w14:textId="77777777"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 xml:space="preserve">Факторы, определяющие емкость отраслевого рынка. </w:t>
      </w:r>
    </w:p>
    <w:p w14:paraId="60DD51DD" w14:textId="77777777"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 xml:space="preserve">Понижающаяся и повышающаяся конъюнктура и их влияние на емкость отраслевого рынка. </w:t>
      </w:r>
    </w:p>
    <w:p w14:paraId="3125F747" w14:textId="77777777" w:rsidR="00215941" w:rsidRPr="00215941" w:rsidRDefault="00215941" w:rsidP="00215941">
      <w:pPr>
        <w:pStyle w:val="a5"/>
        <w:numPr>
          <w:ilvl w:val="0"/>
          <w:numId w:val="26"/>
        </w:numPr>
        <w:autoSpaceDE w:val="0"/>
        <w:autoSpaceDN w:val="0"/>
        <w:adjustRightInd w:val="0"/>
        <w:ind w:left="0" w:firstLine="709"/>
        <w:jc w:val="both"/>
        <w:rPr>
          <w:rFonts w:eastAsia="Times-Roman"/>
          <w:sz w:val="28"/>
          <w:szCs w:val="28"/>
          <w:lang w:eastAsia="en-US"/>
        </w:rPr>
      </w:pPr>
      <w:r w:rsidRPr="00215941">
        <w:rPr>
          <w:rFonts w:eastAsia="Times-Roman"/>
          <w:sz w:val="28"/>
          <w:szCs w:val="28"/>
          <w:lang w:eastAsia="en-US"/>
        </w:rPr>
        <w:t xml:space="preserve">Метод оценки общей емкости рынка. Метод оценки территориальной емкости рынка. </w:t>
      </w:r>
    </w:p>
    <w:p w14:paraId="4F28C116" w14:textId="259A7277"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Прогнозирование емкости отраслевого рынка.</w:t>
      </w:r>
    </w:p>
    <w:p w14:paraId="681E83DD" w14:textId="77777777"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heme="minorHAnsi"/>
          <w:color w:val="000000"/>
          <w:sz w:val="28"/>
          <w:szCs w:val="28"/>
          <w:lang w:eastAsia="en-US"/>
        </w:rPr>
        <w:t xml:space="preserve">Понятие конкуренции и конкурентного преимущества. Виды конкурентных преимуществ. Понятие конкурентоспособности. </w:t>
      </w:r>
    </w:p>
    <w:p w14:paraId="522F2590" w14:textId="77777777" w:rsidR="00215941" w:rsidRPr="00215941" w:rsidRDefault="00215941" w:rsidP="00215941">
      <w:pPr>
        <w:pStyle w:val="a5"/>
        <w:numPr>
          <w:ilvl w:val="0"/>
          <w:numId w:val="26"/>
        </w:numPr>
        <w:autoSpaceDE w:val="0"/>
        <w:autoSpaceDN w:val="0"/>
        <w:adjustRightInd w:val="0"/>
        <w:ind w:left="0" w:firstLine="709"/>
        <w:jc w:val="both"/>
        <w:rPr>
          <w:rFonts w:eastAsia="Times-Roman"/>
          <w:sz w:val="28"/>
          <w:szCs w:val="28"/>
          <w:lang w:eastAsia="en-US"/>
        </w:rPr>
      </w:pPr>
      <w:r w:rsidRPr="00215941">
        <w:rPr>
          <w:rFonts w:eastAsia="Times-Roman"/>
          <w:sz w:val="28"/>
          <w:szCs w:val="28"/>
          <w:lang w:eastAsia="en-US"/>
        </w:rPr>
        <w:t xml:space="preserve">Конкурентная среда. Диагностика конкурентной среды. Основные направления диагностики конкурентной среды. </w:t>
      </w:r>
    </w:p>
    <w:p w14:paraId="7E732FAE" w14:textId="77777777" w:rsidR="00215941" w:rsidRPr="00215941" w:rsidRDefault="00215941" w:rsidP="00215941">
      <w:pPr>
        <w:pStyle w:val="a5"/>
        <w:numPr>
          <w:ilvl w:val="0"/>
          <w:numId w:val="26"/>
        </w:numPr>
        <w:autoSpaceDE w:val="0"/>
        <w:autoSpaceDN w:val="0"/>
        <w:adjustRightInd w:val="0"/>
        <w:ind w:left="0" w:firstLine="709"/>
        <w:jc w:val="both"/>
        <w:rPr>
          <w:rFonts w:eastAsiaTheme="minorHAnsi"/>
          <w:sz w:val="28"/>
          <w:szCs w:val="28"/>
          <w:lang w:eastAsia="en-US"/>
        </w:rPr>
      </w:pPr>
      <w:r w:rsidRPr="00215941">
        <w:rPr>
          <w:rFonts w:eastAsia="Times-Roman"/>
          <w:sz w:val="28"/>
          <w:szCs w:val="28"/>
          <w:lang w:eastAsia="en-US"/>
        </w:rPr>
        <w:t xml:space="preserve">Конкурентная борьба. Конкурентная позиция. Закономерности конкурентной борьбы. </w:t>
      </w:r>
      <w:r w:rsidRPr="00215941">
        <w:rPr>
          <w:rFonts w:eastAsiaTheme="minorHAnsi"/>
          <w:color w:val="000000"/>
          <w:sz w:val="28"/>
          <w:szCs w:val="28"/>
          <w:lang w:eastAsia="en-US"/>
        </w:rPr>
        <w:t>Факторы, влияющие на конкурентную борьбу</w:t>
      </w:r>
      <w:r w:rsidRPr="00215941">
        <w:rPr>
          <w:rFonts w:eastAsiaTheme="minorHAnsi"/>
          <w:sz w:val="28"/>
          <w:szCs w:val="28"/>
          <w:lang w:eastAsia="en-US"/>
        </w:rPr>
        <w:t xml:space="preserve">. </w:t>
      </w:r>
    </w:p>
    <w:p w14:paraId="6E6F79B1" w14:textId="77777777" w:rsidR="005D3A7A" w:rsidRPr="005D3A7A"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imes-Roman"/>
          <w:sz w:val="28"/>
          <w:szCs w:val="28"/>
          <w:lang w:eastAsia="en-US"/>
        </w:rPr>
        <w:t xml:space="preserve">Матрица типологии рынков по уровню конкуренции. </w:t>
      </w:r>
    </w:p>
    <w:p w14:paraId="6577BC9A" w14:textId="288E195B" w:rsidR="00215941" w:rsidRPr="00215941" w:rsidRDefault="00215941" w:rsidP="00215941">
      <w:pPr>
        <w:pStyle w:val="a5"/>
        <w:numPr>
          <w:ilvl w:val="0"/>
          <w:numId w:val="26"/>
        </w:numPr>
        <w:autoSpaceDE w:val="0"/>
        <w:autoSpaceDN w:val="0"/>
        <w:adjustRightInd w:val="0"/>
        <w:ind w:left="0" w:firstLine="709"/>
        <w:jc w:val="both"/>
        <w:rPr>
          <w:rFonts w:eastAsiaTheme="minorHAnsi"/>
          <w:color w:val="000000"/>
          <w:sz w:val="28"/>
          <w:szCs w:val="28"/>
          <w:lang w:eastAsia="en-US"/>
        </w:rPr>
      </w:pPr>
      <w:r w:rsidRPr="00215941">
        <w:rPr>
          <w:rFonts w:eastAsia="Times-Roman"/>
          <w:sz w:val="28"/>
          <w:szCs w:val="28"/>
          <w:lang w:eastAsia="en-US"/>
        </w:rPr>
        <w:t>Определение доли рынка, занимаемой организацией. Шкалирование позиции организации в зависимости от принадлежащей ей доли рынка.</w:t>
      </w:r>
    </w:p>
    <w:p w14:paraId="15F7A2CA" w14:textId="04B567E2" w:rsidR="009A77F3" w:rsidRPr="00693D93" w:rsidRDefault="009A77F3" w:rsidP="00343BAD">
      <w:pPr>
        <w:jc w:val="both"/>
        <w:rPr>
          <w:rFonts w:eastAsiaTheme="majorEastAsia" w:cstheme="majorBidi"/>
          <w:b/>
          <w:color w:val="000000" w:themeColor="text1"/>
          <w:sz w:val="28"/>
          <w:szCs w:val="28"/>
        </w:rPr>
      </w:pPr>
      <w:r w:rsidRPr="00693D93">
        <w:rPr>
          <w:rFonts w:eastAsiaTheme="majorEastAsia" w:cstheme="majorBidi"/>
          <w:b/>
          <w:color w:val="000000" w:themeColor="text1"/>
          <w:sz w:val="28"/>
          <w:szCs w:val="28"/>
        </w:rPr>
        <w:lastRenderedPageBreak/>
        <w:t xml:space="preserve">Пример </w:t>
      </w:r>
      <w:r w:rsidR="00EE49D9" w:rsidRPr="00693D93">
        <w:rPr>
          <w:rFonts w:eastAsiaTheme="majorEastAsia" w:cstheme="majorBidi"/>
          <w:b/>
          <w:color w:val="000000" w:themeColor="text1"/>
          <w:sz w:val="28"/>
          <w:szCs w:val="28"/>
        </w:rPr>
        <w:t>варианта к зачету</w:t>
      </w:r>
    </w:p>
    <w:p w14:paraId="582CE870" w14:textId="77777777" w:rsidR="009A77F3" w:rsidRPr="00693D93" w:rsidRDefault="009A77F3" w:rsidP="00343BAD">
      <w:pPr>
        <w:jc w:val="both"/>
        <w:rPr>
          <w:rFonts w:eastAsiaTheme="majorEastAsia" w:cstheme="majorBidi"/>
          <w:b/>
          <w:color w:val="FF0000"/>
          <w:sz w:val="28"/>
          <w:szCs w:val="28"/>
        </w:rPr>
      </w:pPr>
    </w:p>
    <w:p w14:paraId="4DDDEE59" w14:textId="7D7A400B" w:rsidR="009A77F3" w:rsidRPr="00693D93" w:rsidRDefault="009A77F3" w:rsidP="00343BAD">
      <w:pPr>
        <w:jc w:val="both"/>
        <w:rPr>
          <w:rFonts w:eastAsiaTheme="majorEastAsia" w:cstheme="majorBidi"/>
          <w:b/>
          <w:color w:val="FF0000"/>
          <w:sz w:val="32"/>
          <w:szCs w:val="32"/>
        </w:rPr>
      </w:pPr>
      <w:r w:rsidRPr="00693D93">
        <w:rPr>
          <w:b/>
          <w:sz w:val="28"/>
          <w:szCs w:val="28"/>
        </w:rPr>
        <w:t>1 вопрос (</w:t>
      </w:r>
      <w:r w:rsidR="00EE49D9" w:rsidRPr="00693D93">
        <w:rPr>
          <w:b/>
          <w:sz w:val="28"/>
          <w:szCs w:val="28"/>
        </w:rPr>
        <w:t>24</w:t>
      </w:r>
      <w:r w:rsidRPr="00693D93">
        <w:rPr>
          <w:b/>
          <w:sz w:val="28"/>
          <w:szCs w:val="28"/>
        </w:rPr>
        <w:t xml:space="preserve"> балл</w:t>
      </w:r>
      <w:r w:rsidR="00EE49D9" w:rsidRPr="00693D93">
        <w:rPr>
          <w:b/>
          <w:sz w:val="28"/>
          <w:szCs w:val="28"/>
        </w:rPr>
        <w:t>а</w:t>
      </w:r>
      <w:r w:rsidRPr="00693D93">
        <w:rPr>
          <w:b/>
          <w:sz w:val="28"/>
          <w:szCs w:val="28"/>
        </w:rPr>
        <w:t>)</w:t>
      </w:r>
      <w:r w:rsidRPr="00693D93">
        <w:rPr>
          <w:sz w:val="28"/>
          <w:szCs w:val="28"/>
        </w:rPr>
        <w:t xml:space="preserve">. </w:t>
      </w:r>
    </w:p>
    <w:p w14:paraId="560DA81E" w14:textId="77777777" w:rsidR="009A77F3" w:rsidRPr="00693D93" w:rsidRDefault="009A77F3" w:rsidP="00343BAD">
      <w:pPr>
        <w:rPr>
          <w:i/>
          <w:iCs/>
          <w:sz w:val="28"/>
          <w:szCs w:val="28"/>
        </w:rPr>
      </w:pPr>
      <w:r w:rsidRPr="00693D93">
        <w:rPr>
          <w:i/>
          <w:iCs/>
          <w:sz w:val="28"/>
          <w:szCs w:val="28"/>
        </w:rPr>
        <w:t>Дайте развернутый ответ</w:t>
      </w:r>
    </w:p>
    <w:p w14:paraId="2CA8902A" w14:textId="4D9173CE" w:rsidR="00343BAD" w:rsidRPr="00693D93" w:rsidRDefault="00693D93" w:rsidP="00F34014">
      <w:pPr>
        <w:jc w:val="both"/>
        <w:rPr>
          <w:sz w:val="28"/>
          <w:szCs w:val="28"/>
        </w:rPr>
      </w:pPr>
      <w:r w:rsidRPr="00693D93">
        <w:rPr>
          <w:sz w:val="28"/>
          <w:szCs w:val="28"/>
        </w:rPr>
        <w:t>В чем состоит основная цель проведения конъюнктурного исследования отраслевого рынка? Как она соотносится с целями развития организации?</w:t>
      </w:r>
    </w:p>
    <w:p w14:paraId="497C8AB8" w14:textId="77777777" w:rsidR="00693D93" w:rsidRPr="00C70691" w:rsidRDefault="00693D93" w:rsidP="00343BAD">
      <w:pPr>
        <w:rPr>
          <w:b/>
          <w:sz w:val="28"/>
          <w:szCs w:val="28"/>
          <w:highlight w:val="yellow"/>
        </w:rPr>
      </w:pPr>
    </w:p>
    <w:p w14:paraId="04354295" w14:textId="5BECF60F" w:rsidR="009A77F3" w:rsidRPr="00042D46" w:rsidRDefault="009A77F3" w:rsidP="00042D46">
      <w:pPr>
        <w:rPr>
          <w:sz w:val="28"/>
          <w:szCs w:val="28"/>
        </w:rPr>
      </w:pPr>
      <w:r w:rsidRPr="00042D46">
        <w:rPr>
          <w:b/>
          <w:sz w:val="28"/>
          <w:szCs w:val="28"/>
        </w:rPr>
        <w:t>2 вопрос (</w:t>
      </w:r>
      <w:r w:rsidR="00EE49D9" w:rsidRPr="00042D46">
        <w:rPr>
          <w:b/>
          <w:sz w:val="28"/>
          <w:szCs w:val="28"/>
        </w:rPr>
        <w:t>6</w:t>
      </w:r>
      <w:r w:rsidRPr="00042D46">
        <w:rPr>
          <w:b/>
          <w:sz w:val="28"/>
          <w:szCs w:val="28"/>
        </w:rPr>
        <w:t xml:space="preserve"> баллов)</w:t>
      </w:r>
      <w:r w:rsidRPr="00042D46">
        <w:rPr>
          <w:sz w:val="28"/>
          <w:szCs w:val="28"/>
        </w:rPr>
        <w:t xml:space="preserve">. </w:t>
      </w:r>
    </w:p>
    <w:p w14:paraId="16AF76F5" w14:textId="77777777" w:rsidR="00042D46" w:rsidRPr="00042D46" w:rsidRDefault="00042D46" w:rsidP="00042D46">
      <w:pPr>
        <w:tabs>
          <w:tab w:val="left" w:pos="915"/>
        </w:tabs>
        <w:jc w:val="both"/>
        <w:rPr>
          <w:i/>
          <w:sz w:val="28"/>
          <w:szCs w:val="28"/>
        </w:rPr>
      </w:pPr>
      <w:r w:rsidRPr="00042D46">
        <w:rPr>
          <w:i/>
          <w:sz w:val="28"/>
          <w:szCs w:val="28"/>
        </w:rPr>
        <w:t>Установите в правильной последовательности</w:t>
      </w:r>
    </w:p>
    <w:p w14:paraId="0A47FFBC" w14:textId="448E0232" w:rsidR="009A77F3" w:rsidRPr="00042D46" w:rsidRDefault="00042D46" w:rsidP="00042D46">
      <w:pPr>
        <w:tabs>
          <w:tab w:val="left" w:pos="915"/>
        </w:tabs>
        <w:jc w:val="both"/>
        <w:rPr>
          <w:iCs/>
          <w:sz w:val="28"/>
          <w:szCs w:val="28"/>
        </w:rPr>
      </w:pPr>
      <w:r w:rsidRPr="00042D46">
        <w:rPr>
          <w:iCs/>
          <w:sz w:val="28"/>
          <w:szCs w:val="28"/>
        </w:rPr>
        <w:t>1. Этапы конъюнктурного анализа отраслевого рынка:</w:t>
      </w:r>
    </w:p>
    <w:p w14:paraId="03D68F85" w14:textId="77777777" w:rsidR="00042D46" w:rsidRPr="00042D46" w:rsidRDefault="00042D46" w:rsidP="00A42562">
      <w:pPr>
        <w:pStyle w:val="a5"/>
        <w:numPr>
          <w:ilvl w:val="0"/>
          <w:numId w:val="30"/>
        </w:numPr>
        <w:jc w:val="both"/>
        <w:rPr>
          <w:color w:val="000000"/>
          <w:sz w:val="28"/>
          <w:szCs w:val="28"/>
        </w:rPr>
      </w:pPr>
      <w:r w:rsidRPr="00042D46">
        <w:rPr>
          <w:color w:val="000000"/>
          <w:sz w:val="28"/>
          <w:szCs w:val="28"/>
        </w:rPr>
        <w:t>сбор и накопление конъюнктурной информации по основным показателям</w:t>
      </w:r>
    </w:p>
    <w:p w14:paraId="66055DE3" w14:textId="75E65CE9" w:rsidR="00042D46" w:rsidRPr="00042D46" w:rsidRDefault="00042D46" w:rsidP="00A42562">
      <w:pPr>
        <w:pStyle w:val="a5"/>
        <w:numPr>
          <w:ilvl w:val="0"/>
          <w:numId w:val="30"/>
        </w:numPr>
        <w:jc w:val="both"/>
        <w:rPr>
          <w:color w:val="000000"/>
          <w:sz w:val="28"/>
          <w:szCs w:val="28"/>
        </w:rPr>
      </w:pPr>
      <w:r w:rsidRPr="00042D46">
        <w:rPr>
          <w:color w:val="000000"/>
          <w:sz w:val="28"/>
          <w:szCs w:val="28"/>
        </w:rPr>
        <w:t>определение объектов исследования и его основных черт и особенностей</w:t>
      </w:r>
    </w:p>
    <w:p w14:paraId="3D082FCB" w14:textId="77777777" w:rsidR="00042D46" w:rsidRDefault="00042D46" w:rsidP="00A42562">
      <w:pPr>
        <w:pStyle w:val="a5"/>
        <w:numPr>
          <w:ilvl w:val="0"/>
          <w:numId w:val="30"/>
        </w:numPr>
        <w:jc w:val="both"/>
        <w:rPr>
          <w:color w:val="000000"/>
          <w:sz w:val="28"/>
          <w:szCs w:val="28"/>
        </w:rPr>
      </w:pPr>
      <w:r w:rsidRPr="00042D46">
        <w:rPr>
          <w:color w:val="000000"/>
          <w:sz w:val="28"/>
          <w:szCs w:val="28"/>
        </w:rPr>
        <w:t xml:space="preserve">представление прогноза конъюнктуры </w:t>
      </w:r>
    </w:p>
    <w:p w14:paraId="246B216A" w14:textId="761920B1" w:rsidR="00042D46" w:rsidRPr="00042D46" w:rsidRDefault="00042D46" w:rsidP="00A42562">
      <w:pPr>
        <w:pStyle w:val="a5"/>
        <w:numPr>
          <w:ilvl w:val="0"/>
          <w:numId w:val="30"/>
        </w:numPr>
        <w:jc w:val="both"/>
        <w:rPr>
          <w:color w:val="000000"/>
          <w:sz w:val="28"/>
          <w:szCs w:val="28"/>
        </w:rPr>
      </w:pPr>
      <w:r w:rsidRPr="00042D46">
        <w:rPr>
          <w:color w:val="000000"/>
          <w:sz w:val="28"/>
          <w:szCs w:val="28"/>
        </w:rPr>
        <w:t>диагностика конъюнктуры</w:t>
      </w:r>
    </w:p>
    <w:p w14:paraId="02A95C86" w14:textId="6EB5969B" w:rsidR="009A77F3" w:rsidRPr="007C3565" w:rsidRDefault="009A77F3" w:rsidP="00343BAD">
      <w:pPr>
        <w:rPr>
          <w:b/>
          <w:sz w:val="28"/>
          <w:szCs w:val="28"/>
        </w:rPr>
      </w:pPr>
      <w:r w:rsidRPr="007C3565">
        <w:rPr>
          <w:i/>
          <w:sz w:val="28"/>
          <w:szCs w:val="28"/>
        </w:rPr>
        <w:t>Выберете правильны</w:t>
      </w:r>
      <w:r w:rsidR="007C3565" w:rsidRPr="007C3565">
        <w:rPr>
          <w:i/>
          <w:sz w:val="28"/>
          <w:szCs w:val="28"/>
        </w:rPr>
        <w:t>е</w:t>
      </w:r>
      <w:r w:rsidRPr="007C3565">
        <w:rPr>
          <w:i/>
          <w:sz w:val="28"/>
          <w:szCs w:val="28"/>
        </w:rPr>
        <w:t xml:space="preserve"> ответ</w:t>
      </w:r>
      <w:r w:rsidR="007C3565" w:rsidRPr="007C3565">
        <w:rPr>
          <w:i/>
          <w:sz w:val="28"/>
          <w:szCs w:val="28"/>
        </w:rPr>
        <w:t>ы</w:t>
      </w:r>
    </w:p>
    <w:p w14:paraId="46A9CB7E" w14:textId="5BD3BD4E" w:rsidR="00343BAD" w:rsidRPr="007C3565" w:rsidRDefault="009A77F3" w:rsidP="00343BAD">
      <w:pPr>
        <w:shd w:val="clear" w:color="auto" w:fill="FFFFFF"/>
        <w:jc w:val="both"/>
        <w:rPr>
          <w:color w:val="000000"/>
          <w:sz w:val="28"/>
          <w:szCs w:val="28"/>
        </w:rPr>
      </w:pPr>
      <w:r w:rsidRPr="007C3565">
        <w:rPr>
          <w:bCs/>
          <w:color w:val="000000"/>
          <w:sz w:val="28"/>
          <w:szCs w:val="28"/>
        </w:rPr>
        <w:t xml:space="preserve">2. </w:t>
      </w:r>
      <w:r w:rsidR="007C3565" w:rsidRPr="007C3565">
        <w:rPr>
          <w:color w:val="000000"/>
          <w:sz w:val="28"/>
          <w:szCs w:val="28"/>
        </w:rPr>
        <w:t>Масштаб рынка - это</w:t>
      </w:r>
      <w:r w:rsidR="00343BAD" w:rsidRPr="007C3565">
        <w:rPr>
          <w:color w:val="000000"/>
          <w:sz w:val="28"/>
          <w:szCs w:val="28"/>
        </w:rPr>
        <w:t>:</w:t>
      </w:r>
    </w:p>
    <w:p w14:paraId="35930EDD" w14:textId="0A7FC85F" w:rsidR="007C3565" w:rsidRPr="007C3565" w:rsidRDefault="007C3565" w:rsidP="007C3565">
      <w:pPr>
        <w:pStyle w:val="a5"/>
        <w:numPr>
          <w:ilvl w:val="0"/>
          <w:numId w:val="10"/>
        </w:numPr>
        <w:autoSpaceDE w:val="0"/>
        <w:autoSpaceDN w:val="0"/>
        <w:adjustRightInd w:val="0"/>
        <w:rPr>
          <w:rFonts w:eastAsiaTheme="minorHAnsi"/>
          <w:color w:val="000000"/>
          <w:sz w:val="28"/>
          <w:szCs w:val="28"/>
          <w:lang w:eastAsia="en-US"/>
        </w:rPr>
      </w:pPr>
      <w:r w:rsidRPr="007C3565">
        <w:rPr>
          <w:rFonts w:eastAsiaTheme="minorHAnsi"/>
          <w:color w:val="000000"/>
          <w:sz w:val="28"/>
          <w:szCs w:val="28"/>
          <w:lang w:eastAsia="en-US"/>
        </w:rPr>
        <w:t>площадь, занимаемая торговыми предприятиями</w:t>
      </w:r>
    </w:p>
    <w:p w14:paraId="65AE0B46" w14:textId="5B2FAB67" w:rsidR="007C3565" w:rsidRPr="007C3565" w:rsidRDefault="007C3565" w:rsidP="007C3565">
      <w:pPr>
        <w:pStyle w:val="a5"/>
        <w:numPr>
          <w:ilvl w:val="0"/>
          <w:numId w:val="10"/>
        </w:numPr>
        <w:autoSpaceDE w:val="0"/>
        <w:autoSpaceDN w:val="0"/>
        <w:adjustRightInd w:val="0"/>
        <w:rPr>
          <w:rFonts w:eastAsiaTheme="minorHAnsi"/>
          <w:color w:val="000000"/>
          <w:sz w:val="28"/>
          <w:szCs w:val="28"/>
          <w:lang w:eastAsia="en-US"/>
        </w:rPr>
      </w:pPr>
      <w:r w:rsidRPr="007C3565">
        <w:rPr>
          <w:rFonts w:eastAsiaTheme="minorHAnsi"/>
          <w:color w:val="000000"/>
          <w:sz w:val="28"/>
          <w:szCs w:val="28"/>
          <w:lang w:eastAsia="en-US"/>
        </w:rPr>
        <w:t>число предприятий, выступающих на рынке</w:t>
      </w:r>
    </w:p>
    <w:p w14:paraId="0D9C50F8" w14:textId="475F9F8F" w:rsidR="007C3565" w:rsidRPr="007C3565" w:rsidRDefault="007C3565" w:rsidP="007C3565">
      <w:pPr>
        <w:pStyle w:val="a5"/>
        <w:numPr>
          <w:ilvl w:val="0"/>
          <w:numId w:val="10"/>
        </w:numPr>
        <w:rPr>
          <w:b/>
          <w:sz w:val="28"/>
          <w:szCs w:val="28"/>
        </w:rPr>
      </w:pPr>
      <w:r w:rsidRPr="007C3565">
        <w:rPr>
          <w:rFonts w:eastAsiaTheme="minorHAnsi"/>
          <w:color w:val="000000"/>
          <w:sz w:val="28"/>
          <w:szCs w:val="28"/>
          <w:lang w:eastAsia="en-US"/>
        </w:rPr>
        <w:t>единица измерения рыночных операций</w:t>
      </w:r>
    </w:p>
    <w:p w14:paraId="3A79167A" w14:textId="6A47FE2D" w:rsidR="007C3565" w:rsidRPr="007C3565" w:rsidRDefault="007C3565" w:rsidP="007C3565">
      <w:pPr>
        <w:pStyle w:val="a5"/>
        <w:numPr>
          <w:ilvl w:val="0"/>
          <w:numId w:val="10"/>
        </w:numPr>
        <w:rPr>
          <w:b/>
          <w:sz w:val="28"/>
          <w:szCs w:val="28"/>
        </w:rPr>
      </w:pPr>
      <w:r w:rsidRPr="007C3565">
        <w:rPr>
          <w:rFonts w:eastAsiaTheme="minorHAnsi"/>
          <w:color w:val="000000"/>
          <w:sz w:val="28"/>
          <w:szCs w:val="28"/>
          <w:lang w:eastAsia="en-US"/>
        </w:rPr>
        <w:t>объем продаж товаров на рынке</w:t>
      </w:r>
    </w:p>
    <w:p w14:paraId="0365C032" w14:textId="0EB9EBEB" w:rsidR="009A77F3" w:rsidRPr="007C3565" w:rsidRDefault="009A77F3" w:rsidP="007C3565">
      <w:pPr>
        <w:rPr>
          <w:b/>
          <w:sz w:val="28"/>
          <w:szCs w:val="28"/>
        </w:rPr>
      </w:pPr>
      <w:r w:rsidRPr="007C3565">
        <w:rPr>
          <w:i/>
          <w:sz w:val="28"/>
          <w:szCs w:val="28"/>
        </w:rPr>
        <w:t>Выберете правильный ответ</w:t>
      </w:r>
    </w:p>
    <w:p w14:paraId="07F3D9B9" w14:textId="77777777" w:rsidR="00CD41EF" w:rsidRPr="00CD41EF" w:rsidRDefault="009A77F3" w:rsidP="007D6547">
      <w:pPr>
        <w:pStyle w:val="a5"/>
        <w:tabs>
          <w:tab w:val="left" w:pos="284"/>
        </w:tabs>
        <w:ind w:left="0"/>
        <w:jc w:val="both"/>
        <w:rPr>
          <w:color w:val="000000" w:themeColor="text1"/>
          <w:sz w:val="28"/>
          <w:szCs w:val="28"/>
        </w:rPr>
      </w:pPr>
      <w:r w:rsidRPr="00CD41EF">
        <w:rPr>
          <w:color w:val="000000" w:themeColor="text1"/>
          <w:sz w:val="28"/>
          <w:szCs w:val="28"/>
        </w:rPr>
        <w:t xml:space="preserve">3. </w:t>
      </w:r>
      <w:r w:rsidR="00CD41EF" w:rsidRPr="00CD41EF">
        <w:rPr>
          <w:color w:val="000000" w:themeColor="text1"/>
          <w:sz w:val="28"/>
          <w:szCs w:val="28"/>
        </w:rPr>
        <w:t>К экономико-статистическим методам исследования конъюнктуры отраслевого рынка относится:</w:t>
      </w:r>
    </w:p>
    <w:p w14:paraId="3B848362" w14:textId="1C8EBEF2" w:rsidR="00EE49D9" w:rsidRPr="00CD41EF" w:rsidRDefault="00CD41EF">
      <w:pPr>
        <w:pStyle w:val="a5"/>
        <w:numPr>
          <w:ilvl w:val="0"/>
          <w:numId w:val="11"/>
        </w:numPr>
        <w:shd w:val="clear" w:color="auto" w:fill="FFFFFF"/>
        <w:jc w:val="both"/>
        <w:rPr>
          <w:color w:val="000000" w:themeColor="text1"/>
          <w:sz w:val="28"/>
          <w:szCs w:val="28"/>
        </w:rPr>
      </w:pPr>
      <w:r>
        <w:rPr>
          <w:color w:val="000000" w:themeColor="text1"/>
          <w:sz w:val="28"/>
          <w:szCs w:val="28"/>
        </w:rPr>
        <w:t>опрос</w:t>
      </w:r>
    </w:p>
    <w:p w14:paraId="5BF1A8EE" w14:textId="77777777" w:rsidR="00CD41EF" w:rsidRPr="00CD41EF" w:rsidRDefault="00CD41EF">
      <w:pPr>
        <w:pStyle w:val="a5"/>
        <w:numPr>
          <w:ilvl w:val="0"/>
          <w:numId w:val="11"/>
        </w:numPr>
        <w:shd w:val="clear" w:color="auto" w:fill="FFFFFF"/>
        <w:jc w:val="both"/>
        <w:rPr>
          <w:color w:val="000000" w:themeColor="text1"/>
          <w:sz w:val="28"/>
          <w:szCs w:val="28"/>
        </w:rPr>
      </w:pPr>
      <w:r w:rsidRPr="00215941">
        <w:rPr>
          <w:rFonts w:eastAsiaTheme="minorHAnsi"/>
          <w:sz w:val="28"/>
          <w:szCs w:val="28"/>
          <w:lang w:eastAsia="en-US"/>
        </w:rPr>
        <w:t xml:space="preserve">SWOT-анализ </w:t>
      </w:r>
    </w:p>
    <w:p w14:paraId="53764BEB" w14:textId="4502C84B" w:rsidR="00EE49D9" w:rsidRPr="00CD41EF" w:rsidRDefault="00CD41EF">
      <w:pPr>
        <w:pStyle w:val="a5"/>
        <w:numPr>
          <w:ilvl w:val="0"/>
          <w:numId w:val="11"/>
        </w:numPr>
        <w:shd w:val="clear" w:color="auto" w:fill="FFFFFF"/>
        <w:jc w:val="both"/>
        <w:rPr>
          <w:color w:val="000000" w:themeColor="text1"/>
          <w:sz w:val="28"/>
          <w:szCs w:val="28"/>
        </w:rPr>
      </w:pPr>
      <w:r>
        <w:rPr>
          <w:color w:val="000000" w:themeColor="text1"/>
          <w:sz w:val="28"/>
          <w:szCs w:val="28"/>
        </w:rPr>
        <w:t>кластерный анализ</w:t>
      </w:r>
    </w:p>
    <w:p w14:paraId="7C4B4B1D" w14:textId="4328A490" w:rsidR="00EE49D9" w:rsidRPr="00CD41EF" w:rsidRDefault="00CD41EF">
      <w:pPr>
        <w:pStyle w:val="a5"/>
        <w:numPr>
          <w:ilvl w:val="0"/>
          <w:numId w:val="11"/>
        </w:numPr>
        <w:shd w:val="clear" w:color="auto" w:fill="FFFFFF"/>
        <w:jc w:val="both"/>
        <w:rPr>
          <w:color w:val="000000" w:themeColor="text1"/>
          <w:sz w:val="28"/>
          <w:szCs w:val="28"/>
        </w:rPr>
      </w:pPr>
      <w:r>
        <w:rPr>
          <w:color w:val="000000" w:themeColor="text1"/>
          <w:sz w:val="28"/>
          <w:szCs w:val="28"/>
        </w:rPr>
        <w:t>анализ временных рядов</w:t>
      </w:r>
    </w:p>
    <w:p w14:paraId="6906F1AA" w14:textId="2F1BFB9B" w:rsidR="000D6535" w:rsidRPr="00C70691" w:rsidRDefault="000D6535" w:rsidP="00EE49D9">
      <w:pPr>
        <w:shd w:val="clear" w:color="auto" w:fill="FFFFFF"/>
        <w:spacing w:after="96"/>
        <w:jc w:val="both"/>
        <w:rPr>
          <w:rFonts w:ascii="Tahoma" w:hAnsi="Tahoma" w:cs="Tahoma"/>
          <w:color w:val="2C2C2C"/>
          <w:sz w:val="20"/>
          <w:szCs w:val="20"/>
          <w:highlight w:val="yellow"/>
        </w:rPr>
      </w:pPr>
    </w:p>
    <w:p w14:paraId="2FA9D3B2" w14:textId="386D50F1" w:rsidR="009A77F3" w:rsidRPr="00775F5C" w:rsidRDefault="009A77F3" w:rsidP="007D6547">
      <w:pPr>
        <w:rPr>
          <w:b/>
          <w:sz w:val="28"/>
          <w:szCs w:val="28"/>
        </w:rPr>
      </w:pPr>
      <w:r w:rsidRPr="00775F5C">
        <w:rPr>
          <w:b/>
          <w:sz w:val="28"/>
          <w:szCs w:val="28"/>
        </w:rPr>
        <w:t>3 вопрос (</w:t>
      </w:r>
      <w:r w:rsidR="00EE49D9" w:rsidRPr="00775F5C">
        <w:rPr>
          <w:b/>
          <w:sz w:val="28"/>
          <w:szCs w:val="28"/>
        </w:rPr>
        <w:t>3</w:t>
      </w:r>
      <w:r w:rsidRPr="00775F5C">
        <w:rPr>
          <w:b/>
          <w:sz w:val="28"/>
          <w:szCs w:val="28"/>
        </w:rPr>
        <w:t>0 баллов)</w:t>
      </w:r>
    </w:p>
    <w:p w14:paraId="212B105C" w14:textId="77777777" w:rsidR="009A77F3" w:rsidRPr="00775F5C" w:rsidRDefault="009A77F3" w:rsidP="007D6547">
      <w:pPr>
        <w:jc w:val="both"/>
        <w:rPr>
          <w:i/>
          <w:iCs/>
          <w:sz w:val="28"/>
          <w:szCs w:val="28"/>
        </w:rPr>
      </w:pPr>
      <w:r w:rsidRPr="00775F5C">
        <w:rPr>
          <w:i/>
          <w:iCs/>
          <w:sz w:val="28"/>
          <w:szCs w:val="28"/>
        </w:rPr>
        <w:t xml:space="preserve">Решите практико-ориентированное задание. </w:t>
      </w:r>
    </w:p>
    <w:p w14:paraId="29B11600" w14:textId="77777777" w:rsidR="00775F5C" w:rsidRDefault="00733021" w:rsidP="00A42562">
      <w:pPr>
        <w:jc w:val="both"/>
        <w:rPr>
          <w:color w:val="000000"/>
          <w:sz w:val="28"/>
          <w:szCs w:val="28"/>
        </w:rPr>
      </w:pPr>
      <w:bookmarkStart w:id="5" w:name="_Hlk131415847"/>
      <w:r w:rsidRPr="00775F5C">
        <w:rPr>
          <w:color w:val="000000"/>
          <w:sz w:val="28"/>
          <w:szCs w:val="28"/>
        </w:rPr>
        <w:t>Имеются следующие данные по объему отгруженных товаров по месяцам 2020-</w:t>
      </w:r>
      <w:r w:rsidR="00775F5C">
        <w:rPr>
          <w:color w:val="000000"/>
          <w:sz w:val="28"/>
          <w:szCs w:val="28"/>
        </w:rPr>
        <w:t>20</w:t>
      </w:r>
      <w:r w:rsidRPr="00775F5C">
        <w:rPr>
          <w:color w:val="000000"/>
          <w:sz w:val="28"/>
          <w:szCs w:val="28"/>
        </w:rPr>
        <w:t xml:space="preserve">22 гг. по рынку нефтепродуктов. </w:t>
      </w:r>
    </w:p>
    <w:p w14:paraId="0824D9B5" w14:textId="6966D974" w:rsidR="00733021" w:rsidRPr="00733021" w:rsidRDefault="00733021" w:rsidP="00A42562">
      <w:pPr>
        <w:jc w:val="both"/>
        <w:rPr>
          <w:color w:val="000000"/>
          <w:sz w:val="28"/>
          <w:szCs w:val="28"/>
        </w:rPr>
      </w:pPr>
      <w:r w:rsidRPr="00775F5C">
        <w:rPr>
          <w:color w:val="000000"/>
          <w:sz w:val="28"/>
          <w:szCs w:val="28"/>
        </w:rPr>
        <w:t xml:space="preserve">Задание: </w:t>
      </w:r>
    </w:p>
    <w:p w14:paraId="08C09CC5" w14:textId="77777777" w:rsidR="00733021" w:rsidRPr="00733021" w:rsidRDefault="00733021" w:rsidP="00A42562">
      <w:pPr>
        <w:jc w:val="both"/>
        <w:rPr>
          <w:color w:val="000000"/>
          <w:sz w:val="28"/>
          <w:szCs w:val="28"/>
        </w:rPr>
      </w:pPr>
      <w:r w:rsidRPr="00733021">
        <w:rPr>
          <w:color w:val="000000"/>
          <w:sz w:val="28"/>
          <w:szCs w:val="28"/>
        </w:rPr>
        <w:t>1) определите индексы сезонности с применением метода аналитического выравнивания по прямой;</w:t>
      </w:r>
    </w:p>
    <w:p w14:paraId="604AE4E4" w14:textId="04D01D81" w:rsidR="00733021" w:rsidRPr="00733021" w:rsidRDefault="00733021" w:rsidP="00A42562">
      <w:pPr>
        <w:jc w:val="both"/>
        <w:rPr>
          <w:color w:val="000000"/>
          <w:sz w:val="28"/>
          <w:szCs w:val="28"/>
        </w:rPr>
      </w:pPr>
      <w:r w:rsidRPr="00733021">
        <w:rPr>
          <w:color w:val="000000"/>
          <w:sz w:val="28"/>
          <w:szCs w:val="28"/>
        </w:rPr>
        <w:t>2)</w:t>
      </w:r>
      <w:r w:rsidRPr="00775F5C">
        <w:rPr>
          <w:color w:val="000000"/>
          <w:sz w:val="28"/>
          <w:szCs w:val="28"/>
        </w:rPr>
        <w:t xml:space="preserve"> </w:t>
      </w:r>
      <w:r w:rsidRPr="00733021">
        <w:rPr>
          <w:color w:val="000000"/>
          <w:sz w:val="28"/>
          <w:szCs w:val="28"/>
        </w:rPr>
        <w:t>сделайте выводы</w:t>
      </w:r>
      <w:r w:rsidR="00775F5C" w:rsidRPr="00775F5C">
        <w:rPr>
          <w:color w:val="000000"/>
          <w:sz w:val="28"/>
          <w:szCs w:val="28"/>
        </w:rPr>
        <w:t>. С чем могут быть связаны сезонные колебания на исследуемом рынке?</w:t>
      </w:r>
    </w:p>
    <w:p w14:paraId="1DF0CF72" w14:textId="3FB0EE3E" w:rsidR="00A85953" w:rsidRPr="00775F5C" w:rsidRDefault="00102EAA" w:rsidP="00775F5C">
      <w:pPr>
        <w:jc w:val="center"/>
        <w:rPr>
          <w:b/>
          <w:bCs/>
          <w:iCs/>
          <w:sz w:val="28"/>
          <w:szCs w:val="28"/>
          <w:highlight w:val="yellow"/>
        </w:rPr>
      </w:pPr>
      <w:r w:rsidRPr="00775F5C">
        <w:rPr>
          <w:sz w:val="28"/>
          <w:szCs w:val="28"/>
        </w:rPr>
        <w:t>Производство нефтепродуктов</w:t>
      </w:r>
      <w:r w:rsidR="00733021" w:rsidRPr="00775F5C">
        <w:rPr>
          <w:sz w:val="28"/>
          <w:szCs w:val="28"/>
        </w:rPr>
        <w:t>, млн. руб.</w:t>
      </w:r>
    </w:p>
    <w:tbl>
      <w:tblPr>
        <w:tblStyle w:val="ae"/>
        <w:tblW w:w="0" w:type="auto"/>
        <w:tblLook w:val="04A0" w:firstRow="1" w:lastRow="0" w:firstColumn="1" w:lastColumn="0" w:noHBand="0" w:noVBand="1"/>
      </w:tblPr>
      <w:tblGrid>
        <w:gridCol w:w="2492"/>
        <w:gridCol w:w="2412"/>
        <w:gridCol w:w="2327"/>
        <w:gridCol w:w="2110"/>
      </w:tblGrid>
      <w:tr w:rsidR="00BB3CAC" w:rsidRPr="00775F5C" w14:paraId="3FA79C30" w14:textId="165DD81E" w:rsidTr="00733021">
        <w:trPr>
          <w:trHeight w:val="295"/>
        </w:trPr>
        <w:tc>
          <w:tcPr>
            <w:tcW w:w="2492" w:type="dxa"/>
          </w:tcPr>
          <w:p w14:paraId="6FCE957A" w14:textId="77777777" w:rsidR="00BB3CAC" w:rsidRPr="00775F5C" w:rsidRDefault="00BB3CAC" w:rsidP="00775F5C">
            <w:pPr>
              <w:jc w:val="both"/>
              <w:rPr>
                <w:iCs/>
              </w:rPr>
            </w:pPr>
          </w:p>
        </w:tc>
        <w:tc>
          <w:tcPr>
            <w:tcW w:w="2412" w:type="dxa"/>
          </w:tcPr>
          <w:p w14:paraId="11E3911F" w14:textId="1CE5CAA9" w:rsidR="00BB3CAC" w:rsidRPr="00775F5C" w:rsidRDefault="00BB3CAC" w:rsidP="00775F5C">
            <w:pPr>
              <w:jc w:val="center"/>
              <w:rPr>
                <w:iCs/>
              </w:rPr>
            </w:pPr>
            <w:r w:rsidRPr="00775F5C">
              <w:rPr>
                <w:iCs/>
              </w:rPr>
              <w:t>2020</w:t>
            </w:r>
          </w:p>
        </w:tc>
        <w:tc>
          <w:tcPr>
            <w:tcW w:w="2327" w:type="dxa"/>
          </w:tcPr>
          <w:p w14:paraId="624301C4" w14:textId="3DF61AC7" w:rsidR="00BB3CAC" w:rsidRPr="00775F5C" w:rsidRDefault="00BB3CAC" w:rsidP="00775F5C">
            <w:pPr>
              <w:jc w:val="center"/>
              <w:rPr>
                <w:iCs/>
              </w:rPr>
            </w:pPr>
            <w:r w:rsidRPr="00775F5C">
              <w:rPr>
                <w:iCs/>
              </w:rPr>
              <w:t>2021</w:t>
            </w:r>
          </w:p>
        </w:tc>
        <w:tc>
          <w:tcPr>
            <w:tcW w:w="2110" w:type="dxa"/>
          </w:tcPr>
          <w:p w14:paraId="2938C49A" w14:textId="3B9C74CB" w:rsidR="00BB3CAC" w:rsidRPr="00775F5C" w:rsidRDefault="00BB3CAC" w:rsidP="00775F5C">
            <w:pPr>
              <w:jc w:val="center"/>
              <w:rPr>
                <w:iCs/>
              </w:rPr>
            </w:pPr>
            <w:r w:rsidRPr="00775F5C">
              <w:rPr>
                <w:iCs/>
              </w:rPr>
              <w:t>2022</w:t>
            </w:r>
          </w:p>
        </w:tc>
      </w:tr>
      <w:tr w:rsidR="00733021" w:rsidRPr="00775F5C" w14:paraId="54ED5F84" w14:textId="01DB0949" w:rsidTr="00733021">
        <w:trPr>
          <w:trHeight w:val="315"/>
        </w:trPr>
        <w:tc>
          <w:tcPr>
            <w:tcW w:w="2492" w:type="dxa"/>
          </w:tcPr>
          <w:p w14:paraId="1C1FAB11" w14:textId="13EEC23E" w:rsidR="00733021" w:rsidRPr="00775F5C" w:rsidRDefault="00733021" w:rsidP="00775F5C">
            <w:pPr>
              <w:jc w:val="both"/>
              <w:rPr>
                <w:iCs/>
              </w:rPr>
            </w:pPr>
            <w:r w:rsidRPr="00775F5C">
              <w:rPr>
                <w:color w:val="000000"/>
              </w:rPr>
              <w:t>январь</w:t>
            </w:r>
          </w:p>
        </w:tc>
        <w:tc>
          <w:tcPr>
            <w:tcW w:w="2412" w:type="dxa"/>
          </w:tcPr>
          <w:p w14:paraId="3F2E7271" w14:textId="035E956C" w:rsidR="00733021" w:rsidRPr="00775F5C" w:rsidRDefault="00733021" w:rsidP="00775F5C">
            <w:pPr>
              <w:jc w:val="center"/>
              <w:rPr>
                <w:iCs/>
              </w:rPr>
            </w:pPr>
            <w:r w:rsidRPr="00775F5C">
              <w:rPr>
                <w:color w:val="000000"/>
              </w:rPr>
              <w:t>739 113</w:t>
            </w:r>
          </w:p>
        </w:tc>
        <w:tc>
          <w:tcPr>
            <w:tcW w:w="2327" w:type="dxa"/>
          </w:tcPr>
          <w:p w14:paraId="73E936EF" w14:textId="78BA0F62" w:rsidR="00733021" w:rsidRPr="00775F5C" w:rsidRDefault="00733021" w:rsidP="00775F5C">
            <w:pPr>
              <w:jc w:val="center"/>
              <w:rPr>
                <w:iCs/>
              </w:rPr>
            </w:pPr>
            <w:r w:rsidRPr="00775F5C">
              <w:rPr>
                <w:color w:val="000000"/>
              </w:rPr>
              <w:t>687 913</w:t>
            </w:r>
          </w:p>
        </w:tc>
        <w:tc>
          <w:tcPr>
            <w:tcW w:w="2110" w:type="dxa"/>
          </w:tcPr>
          <w:p w14:paraId="4AFFF7FB" w14:textId="279A03A1" w:rsidR="00733021" w:rsidRPr="00775F5C" w:rsidRDefault="00733021" w:rsidP="00775F5C">
            <w:pPr>
              <w:jc w:val="center"/>
              <w:rPr>
                <w:color w:val="000000"/>
              </w:rPr>
            </w:pPr>
            <w:r w:rsidRPr="00775F5C">
              <w:rPr>
                <w:color w:val="000000"/>
              </w:rPr>
              <w:t>1 143 236</w:t>
            </w:r>
          </w:p>
        </w:tc>
      </w:tr>
      <w:tr w:rsidR="00733021" w:rsidRPr="00775F5C" w14:paraId="0DC6C8DB" w14:textId="58D93672" w:rsidTr="00733021">
        <w:trPr>
          <w:trHeight w:val="295"/>
        </w:trPr>
        <w:tc>
          <w:tcPr>
            <w:tcW w:w="2492" w:type="dxa"/>
            <w:vAlign w:val="center"/>
          </w:tcPr>
          <w:p w14:paraId="31762BFD" w14:textId="72DB9887" w:rsidR="00733021" w:rsidRPr="00775F5C" w:rsidRDefault="00733021" w:rsidP="00775F5C">
            <w:pPr>
              <w:jc w:val="both"/>
              <w:rPr>
                <w:iCs/>
              </w:rPr>
            </w:pPr>
            <w:r w:rsidRPr="00775F5C">
              <w:rPr>
                <w:color w:val="000000"/>
              </w:rPr>
              <w:t>февраль</w:t>
            </w:r>
          </w:p>
        </w:tc>
        <w:tc>
          <w:tcPr>
            <w:tcW w:w="2412" w:type="dxa"/>
          </w:tcPr>
          <w:p w14:paraId="299E04C4" w14:textId="2B50B50D" w:rsidR="00733021" w:rsidRPr="00775F5C" w:rsidRDefault="00733021" w:rsidP="00775F5C">
            <w:pPr>
              <w:jc w:val="center"/>
              <w:rPr>
                <w:iCs/>
              </w:rPr>
            </w:pPr>
            <w:r w:rsidRPr="00775F5C">
              <w:rPr>
                <w:color w:val="000000"/>
              </w:rPr>
              <w:t>705 593</w:t>
            </w:r>
          </w:p>
        </w:tc>
        <w:tc>
          <w:tcPr>
            <w:tcW w:w="2327" w:type="dxa"/>
          </w:tcPr>
          <w:p w14:paraId="2E299F08" w14:textId="5F8AD8AA" w:rsidR="00733021" w:rsidRPr="00775F5C" w:rsidRDefault="00733021" w:rsidP="00775F5C">
            <w:pPr>
              <w:jc w:val="center"/>
              <w:rPr>
                <w:iCs/>
              </w:rPr>
            </w:pPr>
            <w:r w:rsidRPr="00775F5C">
              <w:rPr>
                <w:color w:val="000000"/>
              </w:rPr>
              <w:t>724 460</w:t>
            </w:r>
          </w:p>
        </w:tc>
        <w:tc>
          <w:tcPr>
            <w:tcW w:w="2110" w:type="dxa"/>
          </w:tcPr>
          <w:p w14:paraId="200A913A" w14:textId="27E0EDC2" w:rsidR="00733021" w:rsidRPr="00775F5C" w:rsidRDefault="00733021" w:rsidP="00775F5C">
            <w:pPr>
              <w:jc w:val="center"/>
              <w:rPr>
                <w:color w:val="000000"/>
              </w:rPr>
            </w:pPr>
            <w:r w:rsidRPr="00775F5C">
              <w:rPr>
                <w:color w:val="000000"/>
              </w:rPr>
              <w:t>1 177 599</w:t>
            </w:r>
          </w:p>
        </w:tc>
      </w:tr>
      <w:tr w:rsidR="00733021" w:rsidRPr="00775F5C" w14:paraId="4D0C8183" w14:textId="5072216E" w:rsidTr="00733021">
        <w:trPr>
          <w:trHeight w:val="295"/>
        </w:trPr>
        <w:tc>
          <w:tcPr>
            <w:tcW w:w="2492" w:type="dxa"/>
            <w:vAlign w:val="center"/>
          </w:tcPr>
          <w:p w14:paraId="1E142FF5" w14:textId="75E745E9" w:rsidR="00733021" w:rsidRPr="00775F5C" w:rsidRDefault="00733021" w:rsidP="00775F5C">
            <w:pPr>
              <w:jc w:val="both"/>
              <w:rPr>
                <w:iCs/>
              </w:rPr>
            </w:pPr>
            <w:r w:rsidRPr="00775F5C">
              <w:rPr>
                <w:color w:val="000000"/>
              </w:rPr>
              <w:t>март</w:t>
            </w:r>
          </w:p>
        </w:tc>
        <w:tc>
          <w:tcPr>
            <w:tcW w:w="2412" w:type="dxa"/>
          </w:tcPr>
          <w:p w14:paraId="6C5CAFAC" w14:textId="56AC1FBE" w:rsidR="00733021" w:rsidRPr="00775F5C" w:rsidRDefault="00733021" w:rsidP="00775F5C">
            <w:pPr>
              <w:jc w:val="center"/>
              <w:rPr>
                <w:iCs/>
              </w:rPr>
            </w:pPr>
            <w:r w:rsidRPr="00775F5C">
              <w:rPr>
                <w:color w:val="000000"/>
              </w:rPr>
              <w:t>676 862</w:t>
            </w:r>
          </w:p>
        </w:tc>
        <w:tc>
          <w:tcPr>
            <w:tcW w:w="2327" w:type="dxa"/>
          </w:tcPr>
          <w:p w14:paraId="3ACC5CAF" w14:textId="5F0D506F" w:rsidR="00733021" w:rsidRPr="00775F5C" w:rsidRDefault="00733021" w:rsidP="00775F5C">
            <w:pPr>
              <w:jc w:val="center"/>
              <w:rPr>
                <w:iCs/>
              </w:rPr>
            </w:pPr>
            <w:r w:rsidRPr="00775F5C">
              <w:rPr>
                <w:color w:val="000000"/>
              </w:rPr>
              <w:t>899 229</w:t>
            </w:r>
          </w:p>
        </w:tc>
        <w:tc>
          <w:tcPr>
            <w:tcW w:w="2110" w:type="dxa"/>
          </w:tcPr>
          <w:p w14:paraId="45795E1D" w14:textId="070502C2" w:rsidR="00733021" w:rsidRPr="00775F5C" w:rsidRDefault="00733021" w:rsidP="00775F5C">
            <w:pPr>
              <w:jc w:val="center"/>
              <w:rPr>
                <w:color w:val="000000"/>
              </w:rPr>
            </w:pPr>
            <w:r w:rsidRPr="00775F5C">
              <w:rPr>
                <w:color w:val="000000"/>
              </w:rPr>
              <w:t>1 383 563</w:t>
            </w:r>
          </w:p>
        </w:tc>
      </w:tr>
      <w:tr w:rsidR="00733021" w:rsidRPr="00775F5C" w14:paraId="3D017D69" w14:textId="5C1C609D" w:rsidTr="00733021">
        <w:trPr>
          <w:trHeight w:val="315"/>
        </w:trPr>
        <w:tc>
          <w:tcPr>
            <w:tcW w:w="2492" w:type="dxa"/>
            <w:vAlign w:val="center"/>
          </w:tcPr>
          <w:p w14:paraId="73D1538E" w14:textId="38E63F1F" w:rsidR="00733021" w:rsidRPr="00775F5C" w:rsidRDefault="00733021" w:rsidP="00775F5C">
            <w:pPr>
              <w:jc w:val="both"/>
              <w:rPr>
                <w:iCs/>
              </w:rPr>
            </w:pPr>
            <w:r w:rsidRPr="00775F5C">
              <w:rPr>
                <w:color w:val="000000"/>
              </w:rPr>
              <w:t>апрель</w:t>
            </w:r>
          </w:p>
        </w:tc>
        <w:tc>
          <w:tcPr>
            <w:tcW w:w="2412" w:type="dxa"/>
          </w:tcPr>
          <w:p w14:paraId="73AD4E6C" w14:textId="06EA5167" w:rsidR="00733021" w:rsidRPr="00775F5C" w:rsidRDefault="00733021" w:rsidP="00775F5C">
            <w:pPr>
              <w:jc w:val="center"/>
              <w:rPr>
                <w:iCs/>
              </w:rPr>
            </w:pPr>
            <w:r w:rsidRPr="00775F5C">
              <w:rPr>
                <w:color w:val="000000"/>
              </w:rPr>
              <w:t>461 163</w:t>
            </w:r>
          </w:p>
        </w:tc>
        <w:tc>
          <w:tcPr>
            <w:tcW w:w="2327" w:type="dxa"/>
          </w:tcPr>
          <w:p w14:paraId="5AA66870" w14:textId="360EE473" w:rsidR="00733021" w:rsidRPr="00775F5C" w:rsidRDefault="00733021" w:rsidP="00775F5C">
            <w:pPr>
              <w:jc w:val="center"/>
              <w:rPr>
                <w:iCs/>
              </w:rPr>
            </w:pPr>
            <w:r w:rsidRPr="00775F5C">
              <w:rPr>
                <w:color w:val="000000"/>
              </w:rPr>
              <w:t>874 346</w:t>
            </w:r>
          </w:p>
        </w:tc>
        <w:tc>
          <w:tcPr>
            <w:tcW w:w="2110" w:type="dxa"/>
          </w:tcPr>
          <w:p w14:paraId="47B35E52" w14:textId="504AEE6C" w:rsidR="00733021" w:rsidRPr="00775F5C" w:rsidRDefault="00733021" w:rsidP="00775F5C">
            <w:pPr>
              <w:jc w:val="center"/>
              <w:rPr>
                <w:color w:val="000000"/>
              </w:rPr>
            </w:pPr>
            <w:r w:rsidRPr="00775F5C">
              <w:rPr>
                <w:color w:val="000000"/>
              </w:rPr>
              <w:t>1 089 879</w:t>
            </w:r>
          </w:p>
        </w:tc>
      </w:tr>
      <w:tr w:rsidR="00733021" w:rsidRPr="00775F5C" w14:paraId="439BDE2C" w14:textId="47365039" w:rsidTr="00733021">
        <w:trPr>
          <w:trHeight w:val="295"/>
        </w:trPr>
        <w:tc>
          <w:tcPr>
            <w:tcW w:w="2492" w:type="dxa"/>
            <w:vAlign w:val="center"/>
          </w:tcPr>
          <w:p w14:paraId="7D34EE1F" w14:textId="54DF16D9" w:rsidR="00733021" w:rsidRPr="00775F5C" w:rsidRDefault="00733021" w:rsidP="00775F5C">
            <w:pPr>
              <w:jc w:val="both"/>
              <w:rPr>
                <w:iCs/>
              </w:rPr>
            </w:pPr>
            <w:r w:rsidRPr="00775F5C">
              <w:rPr>
                <w:color w:val="000000"/>
              </w:rPr>
              <w:lastRenderedPageBreak/>
              <w:t>май</w:t>
            </w:r>
          </w:p>
        </w:tc>
        <w:tc>
          <w:tcPr>
            <w:tcW w:w="2412" w:type="dxa"/>
          </w:tcPr>
          <w:p w14:paraId="02D1BB6A" w14:textId="1DE60177" w:rsidR="00733021" w:rsidRPr="00775F5C" w:rsidRDefault="00733021" w:rsidP="00775F5C">
            <w:pPr>
              <w:jc w:val="center"/>
              <w:rPr>
                <w:iCs/>
              </w:rPr>
            </w:pPr>
            <w:r w:rsidRPr="00775F5C">
              <w:rPr>
                <w:color w:val="000000"/>
              </w:rPr>
              <w:t>448 063</w:t>
            </w:r>
          </w:p>
        </w:tc>
        <w:tc>
          <w:tcPr>
            <w:tcW w:w="2327" w:type="dxa"/>
          </w:tcPr>
          <w:p w14:paraId="430F78D8" w14:textId="0C50A1BC" w:rsidR="00733021" w:rsidRPr="00775F5C" w:rsidRDefault="00733021" w:rsidP="00775F5C">
            <w:pPr>
              <w:jc w:val="center"/>
              <w:rPr>
                <w:iCs/>
              </w:rPr>
            </w:pPr>
            <w:r w:rsidRPr="00775F5C">
              <w:rPr>
                <w:color w:val="000000"/>
              </w:rPr>
              <w:t>916 096</w:t>
            </w:r>
          </w:p>
        </w:tc>
        <w:tc>
          <w:tcPr>
            <w:tcW w:w="2110" w:type="dxa"/>
          </w:tcPr>
          <w:p w14:paraId="09B06BC8" w14:textId="45B8DBE3" w:rsidR="00733021" w:rsidRPr="00775F5C" w:rsidRDefault="00733021" w:rsidP="00775F5C">
            <w:pPr>
              <w:jc w:val="center"/>
              <w:rPr>
                <w:color w:val="000000"/>
              </w:rPr>
            </w:pPr>
            <w:r w:rsidRPr="00775F5C">
              <w:rPr>
                <w:color w:val="000000"/>
              </w:rPr>
              <w:t>1 034 188</w:t>
            </w:r>
          </w:p>
        </w:tc>
      </w:tr>
      <w:tr w:rsidR="00733021" w:rsidRPr="00775F5C" w14:paraId="4B10721D" w14:textId="50239FA9" w:rsidTr="00733021">
        <w:trPr>
          <w:trHeight w:val="315"/>
        </w:trPr>
        <w:tc>
          <w:tcPr>
            <w:tcW w:w="2492" w:type="dxa"/>
          </w:tcPr>
          <w:p w14:paraId="4DA71773" w14:textId="74A0ADF3" w:rsidR="00733021" w:rsidRPr="00775F5C" w:rsidRDefault="00733021" w:rsidP="00775F5C">
            <w:pPr>
              <w:jc w:val="both"/>
              <w:rPr>
                <w:iCs/>
              </w:rPr>
            </w:pPr>
            <w:r w:rsidRPr="00775F5C">
              <w:rPr>
                <w:color w:val="000000"/>
              </w:rPr>
              <w:t>июнь</w:t>
            </w:r>
          </w:p>
        </w:tc>
        <w:tc>
          <w:tcPr>
            <w:tcW w:w="2412" w:type="dxa"/>
          </w:tcPr>
          <w:p w14:paraId="68A9F716" w14:textId="0A4DF261" w:rsidR="00733021" w:rsidRPr="00775F5C" w:rsidRDefault="00733021" w:rsidP="00775F5C">
            <w:pPr>
              <w:jc w:val="center"/>
              <w:rPr>
                <w:iCs/>
              </w:rPr>
            </w:pPr>
            <w:r w:rsidRPr="00775F5C">
              <w:rPr>
                <w:color w:val="000000"/>
              </w:rPr>
              <w:t>528 780</w:t>
            </w:r>
          </w:p>
        </w:tc>
        <w:tc>
          <w:tcPr>
            <w:tcW w:w="2327" w:type="dxa"/>
          </w:tcPr>
          <w:p w14:paraId="5B78F9B5" w14:textId="00E8088C" w:rsidR="00733021" w:rsidRPr="00775F5C" w:rsidRDefault="00733021" w:rsidP="00775F5C">
            <w:pPr>
              <w:jc w:val="center"/>
              <w:rPr>
                <w:iCs/>
              </w:rPr>
            </w:pPr>
            <w:r w:rsidRPr="00775F5C">
              <w:rPr>
                <w:color w:val="000000"/>
              </w:rPr>
              <w:t>950 852</w:t>
            </w:r>
          </w:p>
        </w:tc>
        <w:tc>
          <w:tcPr>
            <w:tcW w:w="2110" w:type="dxa"/>
          </w:tcPr>
          <w:p w14:paraId="01B10598" w14:textId="5BB13166" w:rsidR="00733021" w:rsidRPr="00775F5C" w:rsidRDefault="00733021" w:rsidP="00775F5C">
            <w:pPr>
              <w:jc w:val="center"/>
              <w:rPr>
                <w:color w:val="000000"/>
              </w:rPr>
            </w:pPr>
            <w:r w:rsidRPr="00775F5C">
              <w:rPr>
                <w:color w:val="000000"/>
              </w:rPr>
              <w:t>1 021 087</w:t>
            </w:r>
          </w:p>
        </w:tc>
      </w:tr>
      <w:tr w:rsidR="00733021" w:rsidRPr="00775F5C" w14:paraId="7AE04053" w14:textId="7F303A9B" w:rsidTr="00733021">
        <w:trPr>
          <w:trHeight w:val="295"/>
        </w:trPr>
        <w:tc>
          <w:tcPr>
            <w:tcW w:w="2492" w:type="dxa"/>
          </w:tcPr>
          <w:p w14:paraId="50F6A8D0" w14:textId="3A5B0EA7" w:rsidR="00733021" w:rsidRPr="00775F5C" w:rsidRDefault="00733021" w:rsidP="00775F5C">
            <w:pPr>
              <w:jc w:val="both"/>
              <w:rPr>
                <w:iCs/>
              </w:rPr>
            </w:pPr>
            <w:r w:rsidRPr="00775F5C">
              <w:rPr>
                <w:color w:val="000000"/>
              </w:rPr>
              <w:t>июль</w:t>
            </w:r>
          </w:p>
        </w:tc>
        <w:tc>
          <w:tcPr>
            <w:tcW w:w="2412" w:type="dxa"/>
          </w:tcPr>
          <w:p w14:paraId="0630DE1A" w14:textId="7752B694" w:rsidR="00733021" w:rsidRPr="00775F5C" w:rsidRDefault="00733021" w:rsidP="00775F5C">
            <w:pPr>
              <w:jc w:val="center"/>
              <w:rPr>
                <w:iCs/>
              </w:rPr>
            </w:pPr>
            <w:r w:rsidRPr="00775F5C">
              <w:rPr>
                <w:color w:val="000000"/>
              </w:rPr>
              <w:t>604 314</w:t>
            </w:r>
          </w:p>
        </w:tc>
        <w:tc>
          <w:tcPr>
            <w:tcW w:w="2327" w:type="dxa"/>
          </w:tcPr>
          <w:p w14:paraId="1BC54B23" w14:textId="5ECEFF12" w:rsidR="00733021" w:rsidRPr="00775F5C" w:rsidRDefault="00733021" w:rsidP="00775F5C">
            <w:pPr>
              <w:jc w:val="center"/>
              <w:rPr>
                <w:iCs/>
              </w:rPr>
            </w:pPr>
            <w:r w:rsidRPr="00775F5C">
              <w:rPr>
                <w:color w:val="000000"/>
              </w:rPr>
              <w:t>985 749</w:t>
            </w:r>
          </w:p>
        </w:tc>
        <w:tc>
          <w:tcPr>
            <w:tcW w:w="2110" w:type="dxa"/>
          </w:tcPr>
          <w:p w14:paraId="78455AD2" w14:textId="4E8F0971" w:rsidR="00733021" w:rsidRPr="00775F5C" w:rsidRDefault="00733021" w:rsidP="00775F5C">
            <w:pPr>
              <w:jc w:val="center"/>
              <w:rPr>
                <w:color w:val="000000"/>
              </w:rPr>
            </w:pPr>
            <w:r w:rsidRPr="00775F5C">
              <w:rPr>
                <w:color w:val="000000"/>
              </w:rPr>
              <w:t>1 025 298</w:t>
            </w:r>
          </w:p>
        </w:tc>
      </w:tr>
      <w:tr w:rsidR="00733021" w:rsidRPr="00775F5C" w14:paraId="22141670" w14:textId="17BA2DA4" w:rsidTr="00733021">
        <w:trPr>
          <w:trHeight w:val="295"/>
        </w:trPr>
        <w:tc>
          <w:tcPr>
            <w:tcW w:w="2492" w:type="dxa"/>
            <w:vAlign w:val="center"/>
          </w:tcPr>
          <w:p w14:paraId="0EB9E015" w14:textId="475B2FA9" w:rsidR="00733021" w:rsidRPr="00775F5C" w:rsidRDefault="00733021" w:rsidP="00775F5C">
            <w:pPr>
              <w:jc w:val="both"/>
              <w:rPr>
                <w:color w:val="000000"/>
              </w:rPr>
            </w:pPr>
            <w:r w:rsidRPr="00775F5C">
              <w:rPr>
                <w:color w:val="000000"/>
              </w:rPr>
              <w:t>август</w:t>
            </w:r>
          </w:p>
        </w:tc>
        <w:tc>
          <w:tcPr>
            <w:tcW w:w="2412" w:type="dxa"/>
          </w:tcPr>
          <w:p w14:paraId="366A7AAF" w14:textId="5944086F" w:rsidR="00733021" w:rsidRPr="00775F5C" w:rsidRDefault="00733021" w:rsidP="00775F5C">
            <w:pPr>
              <w:jc w:val="center"/>
              <w:rPr>
                <w:iCs/>
              </w:rPr>
            </w:pPr>
            <w:r w:rsidRPr="00775F5C">
              <w:rPr>
                <w:color w:val="000000"/>
              </w:rPr>
              <w:t>630 217</w:t>
            </w:r>
          </w:p>
        </w:tc>
        <w:tc>
          <w:tcPr>
            <w:tcW w:w="2327" w:type="dxa"/>
          </w:tcPr>
          <w:p w14:paraId="2DF16DF5" w14:textId="07545449" w:rsidR="00733021" w:rsidRPr="00775F5C" w:rsidRDefault="00733021" w:rsidP="00775F5C">
            <w:pPr>
              <w:jc w:val="center"/>
              <w:rPr>
                <w:iCs/>
              </w:rPr>
            </w:pPr>
            <w:r w:rsidRPr="00775F5C">
              <w:rPr>
                <w:color w:val="000000"/>
              </w:rPr>
              <w:t>1 073 506</w:t>
            </w:r>
          </w:p>
        </w:tc>
        <w:tc>
          <w:tcPr>
            <w:tcW w:w="2110" w:type="dxa"/>
          </w:tcPr>
          <w:p w14:paraId="5C75B016" w14:textId="1A01A56E" w:rsidR="00733021" w:rsidRPr="00775F5C" w:rsidRDefault="00733021" w:rsidP="00775F5C">
            <w:pPr>
              <w:jc w:val="center"/>
              <w:rPr>
                <w:iCs/>
              </w:rPr>
            </w:pPr>
            <w:r w:rsidRPr="00775F5C">
              <w:rPr>
                <w:color w:val="000000"/>
              </w:rPr>
              <w:t>981 230</w:t>
            </w:r>
          </w:p>
        </w:tc>
      </w:tr>
      <w:tr w:rsidR="00733021" w:rsidRPr="00775F5C" w14:paraId="3FE0A479" w14:textId="29F12F15" w:rsidTr="00733021">
        <w:trPr>
          <w:trHeight w:val="315"/>
        </w:trPr>
        <w:tc>
          <w:tcPr>
            <w:tcW w:w="2492" w:type="dxa"/>
          </w:tcPr>
          <w:p w14:paraId="1EA874FD" w14:textId="6F05A9A4" w:rsidR="00733021" w:rsidRPr="00775F5C" w:rsidRDefault="00733021" w:rsidP="00775F5C">
            <w:pPr>
              <w:jc w:val="both"/>
              <w:rPr>
                <w:color w:val="000000"/>
              </w:rPr>
            </w:pPr>
            <w:r w:rsidRPr="00775F5C">
              <w:rPr>
                <w:color w:val="000000"/>
              </w:rPr>
              <w:t>сентябрь</w:t>
            </w:r>
          </w:p>
        </w:tc>
        <w:tc>
          <w:tcPr>
            <w:tcW w:w="2412" w:type="dxa"/>
          </w:tcPr>
          <w:p w14:paraId="7EE6FFC6" w14:textId="7FD0D40C" w:rsidR="00733021" w:rsidRPr="00775F5C" w:rsidRDefault="00733021" w:rsidP="00775F5C">
            <w:pPr>
              <w:jc w:val="center"/>
              <w:rPr>
                <w:iCs/>
              </w:rPr>
            </w:pPr>
            <w:r w:rsidRPr="00775F5C">
              <w:rPr>
                <w:color w:val="000000"/>
              </w:rPr>
              <w:t>603 040</w:t>
            </w:r>
          </w:p>
        </w:tc>
        <w:tc>
          <w:tcPr>
            <w:tcW w:w="2327" w:type="dxa"/>
          </w:tcPr>
          <w:p w14:paraId="7EEF5D71" w14:textId="1E1424C4" w:rsidR="00733021" w:rsidRPr="00775F5C" w:rsidRDefault="00733021" w:rsidP="00775F5C">
            <w:pPr>
              <w:jc w:val="center"/>
              <w:rPr>
                <w:iCs/>
              </w:rPr>
            </w:pPr>
            <w:r w:rsidRPr="00775F5C">
              <w:rPr>
                <w:color w:val="000000"/>
              </w:rPr>
              <w:t>997 071</w:t>
            </w:r>
          </w:p>
        </w:tc>
        <w:tc>
          <w:tcPr>
            <w:tcW w:w="2110" w:type="dxa"/>
          </w:tcPr>
          <w:p w14:paraId="24A81278" w14:textId="493D83A1" w:rsidR="00733021" w:rsidRPr="00775F5C" w:rsidRDefault="00733021" w:rsidP="00775F5C">
            <w:pPr>
              <w:jc w:val="center"/>
              <w:rPr>
                <w:iCs/>
              </w:rPr>
            </w:pPr>
            <w:r w:rsidRPr="00775F5C">
              <w:rPr>
                <w:color w:val="000000"/>
              </w:rPr>
              <w:t>904 703</w:t>
            </w:r>
          </w:p>
        </w:tc>
      </w:tr>
      <w:tr w:rsidR="00733021" w:rsidRPr="00775F5C" w14:paraId="6E05370F" w14:textId="5ED95744" w:rsidTr="00733021">
        <w:trPr>
          <w:trHeight w:val="295"/>
        </w:trPr>
        <w:tc>
          <w:tcPr>
            <w:tcW w:w="2492" w:type="dxa"/>
          </w:tcPr>
          <w:p w14:paraId="69A85045" w14:textId="5B51C548" w:rsidR="00733021" w:rsidRPr="00775F5C" w:rsidRDefault="00733021" w:rsidP="00775F5C">
            <w:pPr>
              <w:jc w:val="both"/>
              <w:rPr>
                <w:color w:val="000000"/>
              </w:rPr>
            </w:pPr>
            <w:r w:rsidRPr="00775F5C">
              <w:rPr>
                <w:color w:val="000000"/>
              </w:rPr>
              <w:t>октябрь</w:t>
            </w:r>
          </w:p>
        </w:tc>
        <w:tc>
          <w:tcPr>
            <w:tcW w:w="2412" w:type="dxa"/>
          </w:tcPr>
          <w:p w14:paraId="4CB6589F" w14:textId="1098D93A" w:rsidR="00733021" w:rsidRPr="00775F5C" w:rsidRDefault="00733021" w:rsidP="00775F5C">
            <w:pPr>
              <w:jc w:val="center"/>
              <w:rPr>
                <w:iCs/>
              </w:rPr>
            </w:pPr>
            <w:r w:rsidRPr="00775F5C">
              <w:rPr>
                <w:color w:val="000000"/>
              </w:rPr>
              <w:t>599 561</w:t>
            </w:r>
          </w:p>
        </w:tc>
        <w:tc>
          <w:tcPr>
            <w:tcW w:w="2327" w:type="dxa"/>
          </w:tcPr>
          <w:p w14:paraId="0A72B7E3" w14:textId="6A46EA6A" w:rsidR="00733021" w:rsidRPr="00775F5C" w:rsidRDefault="00733021" w:rsidP="00775F5C">
            <w:pPr>
              <w:jc w:val="center"/>
              <w:rPr>
                <w:iCs/>
              </w:rPr>
            </w:pPr>
            <w:r w:rsidRPr="00775F5C">
              <w:rPr>
                <w:color w:val="000000"/>
              </w:rPr>
              <w:t>1 095 385</w:t>
            </w:r>
          </w:p>
        </w:tc>
        <w:tc>
          <w:tcPr>
            <w:tcW w:w="2110" w:type="dxa"/>
          </w:tcPr>
          <w:p w14:paraId="52F5A517" w14:textId="3EA0EDA8" w:rsidR="00733021" w:rsidRPr="00775F5C" w:rsidRDefault="00733021" w:rsidP="00775F5C">
            <w:pPr>
              <w:jc w:val="center"/>
              <w:rPr>
                <w:iCs/>
              </w:rPr>
            </w:pPr>
            <w:r w:rsidRPr="00775F5C">
              <w:rPr>
                <w:color w:val="000000"/>
              </w:rPr>
              <w:t>936 865</w:t>
            </w:r>
          </w:p>
        </w:tc>
      </w:tr>
      <w:tr w:rsidR="00733021" w:rsidRPr="00775F5C" w14:paraId="7891514F" w14:textId="34CB57F2" w:rsidTr="00733021">
        <w:trPr>
          <w:trHeight w:val="295"/>
        </w:trPr>
        <w:tc>
          <w:tcPr>
            <w:tcW w:w="2492" w:type="dxa"/>
          </w:tcPr>
          <w:p w14:paraId="6BA7CA2C" w14:textId="0E1C5EC5" w:rsidR="00733021" w:rsidRPr="00775F5C" w:rsidRDefault="00733021" w:rsidP="00775F5C">
            <w:pPr>
              <w:jc w:val="both"/>
              <w:rPr>
                <w:color w:val="000000"/>
              </w:rPr>
            </w:pPr>
            <w:r w:rsidRPr="00775F5C">
              <w:rPr>
                <w:color w:val="000000"/>
              </w:rPr>
              <w:t>ноябрь</w:t>
            </w:r>
          </w:p>
        </w:tc>
        <w:tc>
          <w:tcPr>
            <w:tcW w:w="2412" w:type="dxa"/>
          </w:tcPr>
          <w:p w14:paraId="755A23ED" w14:textId="0B773072" w:rsidR="00733021" w:rsidRPr="00775F5C" w:rsidRDefault="00733021" w:rsidP="00775F5C">
            <w:pPr>
              <w:jc w:val="center"/>
              <w:rPr>
                <w:iCs/>
              </w:rPr>
            </w:pPr>
            <w:r w:rsidRPr="00775F5C">
              <w:rPr>
                <w:color w:val="000000"/>
              </w:rPr>
              <w:t>614 261</w:t>
            </w:r>
          </w:p>
        </w:tc>
        <w:tc>
          <w:tcPr>
            <w:tcW w:w="2327" w:type="dxa"/>
          </w:tcPr>
          <w:p w14:paraId="1E2124E6" w14:textId="430D5A04" w:rsidR="00733021" w:rsidRPr="00775F5C" w:rsidRDefault="00733021" w:rsidP="00775F5C">
            <w:pPr>
              <w:jc w:val="center"/>
              <w:rPr>
                <w:iCs/>
              </w:rPr>
            </w:pPr>
            <w:r w:rsidRPr="00775F5C">
              <w:rPr>
                <w:color w:val="000000"/>
              </w:rPr>
              <w:t>1 060 609</w:t>
            </w:r>
          </w:p>
        </w:tc>
        <w:tc>
          <w:tcPr>
            <w:tcW w:w="2110" w:type="dxa"/>
          </w:tcPr>
          <w:p w14:paraId="77F9AAAA" w14:textId="7ED4331B" w:rsidR="00733021" w:rsidRPr="00775F5C" w:rsidRDefault="00733021" w:rsidP="00775F5C">
            <w:pPr>
              <w:jc w:val="center"/>
              <w:rPr>
                <w:iCs/>
              </w:rPr>
            </w:pPr>
            <w:r w:rsidRPr="00775F5C">
              <w:rPr>
                <w:color w:val="000000"/>
              </w:rPr>
              <w:t>909 158</w:t>
            </w:r>
          </w:p>
        </w:tc>
      </w:tr>
      <w:tr w:rsidR="00733021" w:rsidRPr="00775F5C" w14:paraId="7E7BECB3" w14:textId="40152E19" w:rsidTr="00733021">
        <w:trPr>
          <w:trHeight w:val="295"/>
        </w:trPr>
        <w:tc>
          <w:tcPr>
            <w:tcW w:w="2492" w:type="dxa"/>
          </w:tcPr>
          <w:p w14:paraId="22101D40" w14:textId="59FF7FF7" w:rsidR="00733021" w:rsidRPr="00775F5C" w:rsidRDefault="00733021" w:rsidP="00775F5C">
            <w:pPr>
              <w:jc w:val="both"/>
              <w:rPr>
                <w:color w:val="000000"/>
              </w:rPr>
            </w:pPr>
            <w:r w:rsidRPr="00775F5C">
              <w:rPr>
                <w:color w:val="000000"/>
              </w:rPr>
              <w:t>декабрь</w:t>
            </w:r>
          </w:p>
        </w:tc>
        <w:tc>
          <w:tcPr>
            <w:tcW w:w="2412" w:type="dxa"/>
          </w:tcPr>
          <w:p w14:paraId="0CA5C632" w14:textId="2BE57582" w:rsidR="00733021" w:rsidRPr="00775F5C" w:rsidRDefault="00733021" w:rsidP="00775F5C">
            <w:pPr>
              <w:jc w:val="center"/>
              <w:rPr>
                <w:iCs/>
              </w:rPr>
            </w:pPr>
            <w:r w:rsidRPr="00775F5C">
              <w:rPr>
                <w:color w:val="000000"/>
              </w:rPr>
              <w:t>694 649</w:t>
            </w:r>
          </w:p>
        </w:tc>
        <w:tc>
          <w:tcPr>
            <w:tcW w:w="2327" w:type="dxa"/>
          </w:tcPr>
          <w:p w14:paraId="4EB12F99" w14:textId="2BA32D14" w:rsidR="00733021" w:rsidRPr="00775F5C" w:rsidRDefault="00733021" w:rsidP="00775F5C">
            <w:pPr>
              <w:jc w:val="center"/>
              <w:rPr>
                <w:iCs/>
              </w:rPr>
            </w:pPr>
            <w:r w:rsidRPr="00775F5C">
              <w:rPr>
                <w:color w:val="000000"/>
              </w:rPr>
              <w:t>1 103 893</w:t>
            </w:r>
          </w:p>
        </w:tc>
        <w:tc>
          <w:tcPr>
            <w:tcW w:w="2110" w:type="dxa"/>
          </w:tcPr>
          <w:p w14:paraId="0796561E" w14:textId="72F950EC" w:rsidR="00733021" w:rsidRPr="00775F5C" w:rsidRDefault="00733021" w:rsidP="00775F5C">
            <w:pPr>
              <w:jc w:val="center"/>
              <w:rPr>
                <w:iCs/>
              </w:rPr>
            </w:pPr>
            <w:r w:rsidRPr="00775F5C">
              <w:rPr>
                <w:color w:val="000000"/>
              </w:rPr>
              <w:t>915 804</w:t>
            </w:r>
          </w:p>
        </w:tc>
      </w:tr>
    </w:tbl>
    <w:p w14:paraId="0DABB0F4" w14:textId="77777777" w:rsidR="00A85953" w:rsidRDefault="00A85953" w:rsidP="00343E8E">
      <w:pPr>
        <w:spacing w:line="276" w:lineRule="auto"/>
        <w:jc w:val="both"/>
        <w:rPr>
          <w:b/>
          <w:bCs/>
          <w:iCs/>
          <w:sz w:val="28"/>
          <w:szCs w:val="32"/>
          <w:highlight w:val="yellow"/>
        </w:rPr>
      </w:pPr>
    </w:p>
    <w:p w14:paraId="48D31040" w14:textId="5920366A" w:rsidR="00D56B14" w:rsidRPr="00F357B7" w:rsidRDefault="00D56B14" w:rsidP="00343E8E">
      <w:pPr>
        <w:spacing w:line="276" w:lineRule="auto"/>
        <w:jc w:val="both"/>
        <w:rPr>
          <w:b/>
          <w:bCs/>
          <w:iCs/>
          <w:sz w:val="28"/>
          <w:szCs w:val="32"/>
        </w:rPr>
      </w:pPr>
      <w:r w:rsidRPr="00F357B7">
        <w:rPr>
          <w:b/>
          <w:bCs/>
          <w:iCs/>
          <w:sz w:val="28"/>
          <w:szCs w:val="32"/>
        </w:rPr>
        <w:t>8. Перечень основной и дополнительной учебной литературы</w:t>
      </w:r>
      <w:bookmarkEnd w:id="5"/>
      <w:r w:rsidRPr="00F357B7">
        <w:rPr>
          <w:b/>
          <w:bCs/>
          <w:iCs/>
          <w:sz w:val="28"/>
          <w:szCs w:val="32"/>
        </w:rPr>
        <w:t>, необходимой для освоения дисциплины</w:t>
      </w:r>
    </w:p>
    <w:p w14:paraId="642334B9" w14:textId="77777777" w:rsidR="00D56B14" w:rsidRPr="00F357B7" w:rsidRDefault="00D56B14" w:rsidP="00D56B14">
      <w:pPr>
        <w:spacing w:line="276" w:lineRule="auto"/>
        <w:ind w:firstLine="709"/>
        <w:jc w:val="both"/>
        <w:rPr>
          <w:b/>
          <w:bCs/>
          <w:sz w:val="28"/>
          <w:szCs w:val="28"/>
        </w:rPr>
      </w:pPr>
    </w:p>
    <w:p w14:paraId="0692D5F0" w14:textId="77777777" w:rsidR="0048506B" w:rsidRPr="00F357B7" w:rsidRDefault="0048506B" w:rsidP="0048506B">
      <w:pPr>
        <w:suppressAutoHyphens/>
        <w:ind w:firstLine="539"/>
        <w:jc w:val="center"/>
        <w:rPr>
          <w:rFonts w:eastAsia="TimesNewRomanPS-BoldMT"/>
          <w:b/>
          <w:bCs/>
          <w:sz w:val="28"/>
          <w:szCs w:val="28"/>
        </w:rPr>
      </w:pPr>
      <w:r w:rsidRPr="00F357B7">
        <w:rPr>
          <w:rFonts w:eastAsia="TimesNewRomanPS-BoldMT"/>
          <w:b/>
          <w:bCs/>
          <w:sz w:val="28"/>
          <w:szCs w:val="28"/>
        </w:rPr>
        <w:t>Рекомендуемая литература</w:t>
      </w:r>
    </w:p>
    <w:p w14:paraId="4A261DDF" w14:textId="77777777" w:rsidR="0048506B" w:rsidRPr="00F357B7" w:rsidRDefault="0048506B" w:rsidP="0048506B">
      <w:pPr>
        <w:suppressAutoHyphens/>
        <w:ind w:firstLine="709"/>
        <w:jc w:val="both"/>
        <w:rPr>
          <w:rFonts w:eastAsia="TimesNewRomanPS-BoldMT"/>
          <w:b/>
          <w:bCs/>
          <w:sz w:val="28"/>
          <w:szCs w:val="28"/>
        </w:rPr>
      </w:pPr>
      <w:r w:rsidRPr="00F357B7">
        <w:rPr>
          <w:rFonts w:eastAsia="TimesNewRomanPS-BoldMT"/>
          <w:b/>
          <w:bCs/>
          <w:sz w:val="28"/>
          <w:szCs w:val="28"/>
        </w:rPr>
        <w:t>а) основная:</w:t>
      </w:r>
    </w:p>
    <w:p w14:paraId="6197F065" w14:textId="77777777" w:rsidR="008F1504" w:rsidRPr="008F1504" w:rsidRDefault="008F1504" w:rsidP="008F1504">
      <w:pPr>
        <w:pStyle w:val="a5"/>
        <w:numPr>
          <w:ilvl w:val="0"/>
          <w:numId w:val="16"/>
        </w:numPr>
        <w:suppressAutoHyphens/>
        <w:ind w:left="0" w:firstLine="709"/>
        <w:jc w:val="both"/>
        <w:rPr>
          <w:rFonts w:eastAsia="TimesNewRomanPS-BoldMT"/>
          <w:sz w:val="28"/>
          <w:szCs w:val="28"/>
        </w:rPr>
      </w:pPr>
      <w:proofErr w:type="spellStart"/>
      <w:r w:rsidRPr="008F1504">
        <w:rPr>
          <w:rFonts w:eastAsia="TimesNewRomanPS-BoldMT"/>
          <w:sz w:val="28"/>
          <w:szCs w:val="28"/>
        </w:rPr>
        <w:t>Катюха</w:t>
      </w:r>
      <w:proofErr w:type="spellEnd"/>
      <w:r w:rsidRPr="008F1504">
        <w:rPr>
          <w:rFonts w:eastAsia="TimesNewRomanPS-BoldMT"/>
          <w:sz w:val="28"/>
          <w:szCs w:val="28"/>
        </w:rPr>
        <w:t xml:space="preserve">, П. Б. Рынок энергоресурсов: учебник для направления бакалавриата "Экономика" / П. Б. </w:t>
      </w:r>
      <w:proofErr w:type="spellStart"/>
      <w:r w:rsidRPr="008F1504">
        <w:rPr>
          <w:rFonts w:eastAsia="TimesNewRomanPS-BoldMT"/>
          <w:sz w:val="28"/>
          <w:szCs w:val="28"/>
        </w:rPr>
        <w:t>Катюха</w:t>
      </w:r>
      <w:proofErr w:type="spellEnd"/>
      <w:r w:rsidRPr="008F1504">
        <w:rPr>
          <w:rFonts w:eastAsia="TimesNewRomanPS-BoldMT"/>
          <w:sz w:val="28"/>
          <w:szCs w:val="28"/>
        </w:rPr>
        <w:t xml:space="preserve">; </w:t>
      </w:r>
      <w:proofErr w:type="spellStart"/>
      <w:r w:rsidRPr="008F1504">
        <w:rPr>
          <w:rFonts w:eastAsia="TimesNewRomanPS-BoldMT"/>
          <w:sz w:val="28"/>
          <w:szCs w:val="28"/>
        </w:rPr>
        <w:t>Финуниверситет</w:t>
      </w:r>
      <w:proofErr w:type="spellEnd"/>
      <w:r w:rsidRPr="008F1504">
        <w:rPr>
          <w:rFonts w:eastAsia="TimesNewRomanPS-BoldMT"/>
          <w:sz w:val="28"/>
          <w:szCs w:val="28"/>
        </w:rPr>
        <w:t xml:space="preserve">. - Москва: </w:t>
      </w:r>
      <w:proofErr w:type="spellStart"/>
      <w:r w:rsidRPr="008F1504">
        <w:rPr>
          <w:rFonts w:eastAsia="TimesNewRomanPS-BoldMT"/>
          <w:sz w:val="28"/>
          <w:szCs w:val="28"/>
        </w:rPr>
        <w:t>Кнорус</w:t>
      </w:r>
      <w:proofErr w:type="spellEnd"/>
      <w:r w:rsidRPr="008F1504">
        <w:rPr>
          <w:rFonts w:eastAsia="TimesNewRomanPS-BoldMT"/>
          <w:sz w:val="28"/>
          <w:szCs w:val="28"/>
        </w:rPr>
        <w:t xml:space="preserve">, 2021. - 300 с. - Бакалавриат. – </w:t>
      </w:r>
      <w:proofErr w:type="gramStart"/>
      <w:r w:rsidRPr="008F1504">
        <w:rPr>
          <w:rFonts w:eastAsia="TimesNewRomanPS-BoldMT"/>
          <w:sz w:val="28"/>
          <w:szCs w:val="28"/>
        </w:rPr>
        <w:t>Текст :</w:t>
      </w:r>
      <w:proofErr w:type="gramEnd"/>
      <w:r w:rsidRPr="008F1504">
        <w:rPr>
          <w:rFonts w:eastAsia="TimesNewRomanPS-BoldMT"/>
          <w:sz w:val="28"/>
          <w:szCs w:val="28"/>
        </w:rPr>
        <w:t xml:space="preserve"> непосредственный. – То же. – 2022. –  ЭБС BOOK.ru. - URL: https://book.ru/book/943227 (дата </w:t>
      </w:r>
      <w:proofErr w:type="gramStart"/>
      <w:r w:rsidRPr="008F1504">
        <w:rPr>
          <w:rFonts w:eastAsia="TimesNewRomanPS-BoldMT"/>
          <w:sz w:val="28"/>
          <w:szCs w:val="28"/>
        </w:rPr>
        <w:t>обращения:  04.04.2023</w:t>
      </w:r>
      <w:proofErr w:type="gramEnd"/>
      <w:r w:rsidRPr="008F1504">
        <w:rPr>
          <w:rFonts w:eastAsia="TimesNewRomanPS-BoldMT"/>
          <w:sz w:val="28"/>
          <w:szCs w:val="28"/>
        </w:rPr>
        <w:t xml:space="preserve">). — </w:t>
      </w:r>
      <w:proofErr w:type="gramStart"/>
      <w:r w:rsidRPr="008F1504">
        <w:rPr>
          <w:rFonts w:eastAsia="TimesNewRomanPS-BoldMT"/>
          <w:sz w:val="28"/>
          <w:szCs w:val="28"/>
        </w:rPr>
        <w:t>Текст :</w:t>
      </w:r>
      <w:proofErr w:type="gramEnd"/>
      <w:r w:rsidRPr="008F1504">
        <w:rPr>
          <w:rFonts w:eastAsia="TimesNewRomanPS-BoldMT"/>
          <w:sz w:val="28"/>
          <w:szCs w:val="28"/>
        </w:rPr>
        <w:t xml:space="preserve"> электронный. </w:t>
      </w:r>
    </w:p>
    <w:p w14:paraId="1CEE433C" w14:textId="77777777" w:rsidR="008F1504" w:rsidRPr="008F1504" w:rsidRDefault="008F1504" w:rsidP="008F1504">
      <w:pPr>
        <w:pStyle w:val="a5"/>
        <w:numPr>
          <w:ilvl w:val="0"/>
          <w:numId w:val="16"/>
        </w:numPr>
        <w:suppressAutoHyphens/>
        <w:ind w:left="0" w:firstLine="709"/>
        <w:jc w:val="both"/>
        <w:rPr>
          <w:rFonts w:eastAsia="TimesNewRomanPS-BoldMT"/>
          <w:sz w:val="28"/>
          <w:szCs w:val="28"/>
        </w:rPr>
      </w:pPr>
      <w:r w:rsidRPr="008F1504">
        <w:rPr>
          <w:color w:val="000000"/>
          <w:sz w:val="28"/>
          <w:szCs w:val="28"/>
          <w:shd w:val="clear" w:color="auto" w:fill="FFFFFF"/>
        </w:rPr>
        <w:t xml:space="preserve">Анализ и прогнозирование </w:t>
      </w:r>
      <w:proofErr w:type="gramStart"/>
      <w:r w:rsidRPr="008F1504">
        <w:rPr>
          <w:color w:val="000000"/>
          <w:sz w:val="28"/>
          <w:szCs w:val="28"/>
          <w:shd w:val="clear" w:color="auto" w:fill="FFFFFF"/>
        </w:rPr>
        <w:t>рынка :</w:t>
      </w:r>
      <w:proofErr w:type="gramEnd"/>
      <w:r w:rsidRPr="008F1504">
        <w:rPr>
          <w:color w:val="000000"/>
          <w:sz w:val="28"/>
          <w:szCs w:val="28"/>
          <w:shd w:val="clear" w:color="auto" w:fill="FFFFFF"/>
        </w:rPr>
        <w:t xml:space="preserve"> учебник для вузов / А. Н. </w:t>
      </w:r>
      <w:proofErr w:type="spellStart"/>
      <w:r w:rsidRPr="008F1504">
        <w:rPr>
          <w:color w:val="000000"/>
          <w:sz w:val="28"/>
          <w:szCs w:val="28"/>
          <w:shd w:val="clear" w:color="auto" w:fill="FFFFFF"/>
        </w:rPr>
        <w:t>Асаул</w:t>
      </w:r>
      <w:proofErr w:type="spellEnd"/>
      <w:r w:rsidRPr="008F1504">
        <w:rPr>
          <w:color w:val="000000"/>
          <w:sz w:val="28"/>
          <w:szCs w:val="28"/>
          <w:shd w:val="clear" w:color="auto" w:fill="FFFFFF"/>
        </w:rPr>
        <w:t xml:space="preserve">, М. А. </w:t>
      </w:r>
      <w:proofErr w:type="spellStart"/>
      <w:r w:rsidRPr="008F1504">
        <w:rPr>
          <w:color w:val="000000"/>
          <w:sz w:val="28"/>
          <w:szCs w:val="28"/>
          <w:shd w:val="clear" w:color="auto" w:fill="FFFFFF"/>
        </w:rPr>
        <w:t>Асаул</w:t>
      </w:r>
      <w:proofErr w:type="spellEnd"/>
      <w:r w:rsidRPr="008F1504">
        <w:rPr>
          <w:color w:val="000000"/>
          <w:sz w:val="28"/>
          <w:szCs w:val="28"/>
          <w:shd w:val="clear" w:color="auto" w:fill="FFFFFF"/>
        </w:rPr>
        <w:t xml:space="preserve">, В. Н. Старинский, Г. Ф. Щербина ; под редакцией А. Н. </w:t>
      </w:r>
      <w:proofErr w:type="spellStart"/>
      <w:r w:rsidRPr="008F1504">
        <w:rPr>
          <w:color w:val="000000"/>
          <w:sz w:val="28"/>
          <w:szCs w:val="28"/>
          <w:shd w:val="clear" w:color="auto" w:fill="FFFFFF"/>
        </w:rPr>
        <w:t>Асаула</w:t>
      </w:r>
      <w:proofErr w:type="spellEnd"/>
      <w:r w:rsidRPr="008F1504">
        <w:rPr>
          <w:color w:val="000000"/>
          <w:sz w:val="28"/>
          <w:szCs w:val="28"/>
          <w:shd w:val="clear" w:color="auto" w:fill="FFFFFF"/>
        </w:rPr>
        <w:t xml:space="preserve">. — 2-е изд., доп. — </w:t>
      </w:r>
      <w:proofErr w:type="gramStart"/>
      <w:r w:rsidRPr="008F1504">
        <w:rPr>
          <w:color w:val="000000"/>
          <w:sz w:val="28"/>
          <w:szCs w:val="28"/>
          <w:shd w:val="clear" w:color="auto" w:fill="FFFFFF"/>
        </w:rPr>
        <w:t>Москва :</w:t>
      </w:r>
      <w:proofErr w:type="gramEnd"/>
      <w:r w:rsidRPr="008F1504">
        <w:rPr>
          <w:color w:val="000000"/>
          <w:sz w:val="28"/>
          <w:szCs w:val="28"/>
          <w:shd w:val="clear" w:color="auto" w:fill="FFFFFF"/>
        </w:rPr>
        <w:t xml:space="preserve"> Издательство </w:t>
      </w:r>
      <w:proofErr w:type="spellStart"/>
      <w:r w:rsidRPr="008F1504">
        <w:rPr>
          <w:color w:val="000000"/>
          <w:sz w:val="28"/>
          <w:szCs w:val="28"/>
          <w:shd w:val="clear" w:color="auto" w:fill="FFFFFF"/>
        </w:rPr>
        <w:t>Юрайт</w:t>
      </w:r>
      <w:proofErr w:type="spellEnd"/>
      <w:r w:rsidRPr="008F1504">
        <w:rPr>
          <w:color w:val="000000"/>
          <w:sz w:val="28"/>
          <w:szCs w:val="28"/>
          <w:shd w:val="clear" w:color="auto" w:fill="FFFFFF"/>
        </w:rPr>
        <w:t xml:space="preserve">, 2023. — 296 с. — Образовательная платформа </w:t>
      </w:r>
      <w:proofErr w:type="spellStart"/>
      <w:r w:rsidRPr="008F1504">
        <w:rPr>
          <w:color w:val="000000"/>
          <w:sz w:val="28"/>
          <w:szCs w:val="28"/>
          <w:shd w:val="clear" w:color="auto" w:fill="FFFFFF"/>
        </w:rPr>
        <w:t>Юрайт</w:t>
      </w:r>
      <w:proofErr w:type="spellEnd"/>
      <w:r w:rsidRPr="008F1504">
        <w:rPr>
          <w:color w:val="000000"/>
          <w:sz w:val="28"/>
          <w:szCs w:val="28"/>
          <w:shd w:val="clear" w:color="auto" w:fill="FFFFFF"/>
        </w:rPr>
        <w:t xml:space="preserve"> [сайт]. — URL: https://urait.ru/bcode/520260 (дата обращения: 04.04.2023). — </w:t>
      </w:r>
      <w:proofErr w:type="gramStart"/>
      <w:r w:rsidRPr="008F1504">
        <w:rPr>
          <w:color w:val="000000"/>
          <w:sz w:val="28"/>
          <w:szCs w:val="28"/>
          <w:shd w:val="clear" w:color="auto" w:fill="FFFFFF"/>
        </w:rPr>
        <w:t>Текст :</w:t>
      </w:r>
      <w:proofErr w:type="gramEnd"/>
      <w:r w:rsidRPr="008F1504">
        <w:rPr>
          <w:color w:val="000000"/>
          <w:sz w:val="28"/>
          <w:szCs w:val="28"/>
          <w:shd w:val="clear" w:color="auto" w:fill="FFFFFF"/>
        </w:rPr>
        <w:t xml:space="preserve"> электронный. </w:t>
      </w:r>
    </w:p>
    <w:p w14:paraId="7B9627E4" w14:textId="77777777" w:rsidR="008F1504" w:rsidRPr="008F1504" w:rsidRDefault="008F1504" w:rsidP="008F1504">
      <w:pPr>
        <w:suppressAutoHyphens/>
        <w:ind w:firstLine="709"/>
        <w:jc w:val="both"/>
        <w:rPr>
          <w:color w:val="000000"/>
          <w:sz w:val="28"/>
          <w:szCs w:val="28"/>
          <w:shd w:val="clear" w:color="auto" w:fill="FFFFFF"/>
        </w:rPr>
      </w:pPr>
      <w:r w:rsidRPr="008F1504">
        <w:rPr>
          <w:color w:val="000000"/>
          <w:sz w:val="28"/>
          <w:szCs w:val="28"/>
          <w:shd w:val="clear" w:color="auto" w:fill="FFFFFF"/>
        </w:rPr>
        <w:t xml:space="preserve">3. Токарев, Б. Е. Маркетинговые </w:t>
      </w:r>
      <w:proofErr w:type="gramStart"/>
      <w:r w:rsidRPr="008F1504">
        <w:rPr>
          <w:color w:val="000000"/>
          <w:sz w:val="28"/>
          <w:szCs w:val="28"/>
          <w:shd w:val="clear" w:color="auto" w:fill="FFFFFF"/>
        </w:rPr>
        <w:t>исследования :</w:t>
      </w:r>
      <w:proofErr w:type="gramEnd"/>
      <w:r w:rsidRPr="008F1504">
        <w:rPr>
          <w:color w:val="000000"/>
          <w:sz w:val="28"/>
          <w:szCs w:val="28"/>
          <w:shd w:val="clear" w:color="auto" w:fill="FFFFFF"/>
        </w:rPr>
        <w:t xml:space="preserve"> учебник / Б. Е. Токарев. — 2-е изд., </w:t>
      </w:r>
      <w:proofErr w:type="spellStart"/>
      <w:r w:rsidRPr="008F1504">
        <w:rPr>
          <w:color w:val="000000"/>
          <w:sz w:val="28"/>
          <w:szCs w:val="28"/>
          <w:shd w:val="clear" w:color="auto" w:fill="FFFFFF"/>
        </w:rPr>
        <w:t>перераб</w:t>
      </w:r>
      <w:proofErr w:type="spellEnd"/>
      <w:r w:rsidRPr="008F1504">
        <w:rPr>
          <w:color w:val="000000"/>
          <w:sz w:val="28"/>
          <w:szCs w:val="28"/>
          <w:shd w:val="clear" w:color="auto" w:fill="FFFFFF"/>
        </w:rPr>
        <w:t xml:space="preserve">. и доп. — </w:t>
      </w:r>
      <w:proofErr w:type="gramStart"/>
      <w:r w:rsidRPr="008F1504">
        <w:rPr>
          <w:color w:val="000000"/>
          <w:sz w:val="28"/>
          <w:szCs w:val="28"/>
          <w:shd w:val="clear" w:color="auto" w:fill="FFFFFF"/>
        </w:rPr>
        <w:t>Москва :</w:t>
      </w:r>
      <w:proofErr w:type="gramEnd"/>
      <w:r w:rsidRPr="008F1504">
        <w:rPr>
          <w:color w:val="000000"/>
          <w:sz w:val="28"/>
          <w:szCs w:val="28"/>
          <w:shd w:val="clear" w:color="auto" w:fill="FFFFFF"/>
        </w:rPr>
        <w:t xml:space="preserve"> Магистр : ИНФРА-М, 2022. — 512 с. - ЭБС ZNANIUM.com. - URL: https://znanium.com/catalog/product/1818642 (дата обращения: 04.04.2023). – </w:t>
      </w:r>
      <w:proofErr w:type="gramStart"/>
      <w:r w:rsidRPr="008F1504">
        <w:rPr>
          <w:color w:val="000000"/>
          <w:sz w:val="28"/>
          <w:szCs w:val="28"/>
          <w:shd w:val="clear" w:color="auto" w:fill="FFFFFF"/>
        </w:rPr>
        <w:t>Текст :</w:t>
      </w:r>
      <w:proofErr w:type="gramEnd"/>
      <w:r w:rsidRPr="008F1504">
        <w:rPr>
          <w:color w:val="000000"/>
          <w:sz w:val="28"/>
          <w:szCs w:val="28"/>
          <w:shd w:val="clear" w:color="auto" w:fill="FFFFFF"/>
        </w:rPr>
        <w:t xml:space="preserve"> электронный. </w:t>
      </w:r>
    </w:p>
    <w:p w14:paraId="4A854087" w14:textId="77777777" w:rsidR="008F1504" w:rsidRPr="008F1504" w:rsidRDefault="008F1504" w:rsidP="008F1504">
      <w:pPr>
        <w:suppressAutoHyphens/>
        <w:ind w:firstLine="709"/>
        <w:jc w:val="both"/>
        <w:rPr>
          <w:rFonts w:eastAsia="TimesNewRomanPS-BoldMT"/>
          <w:b/>
          <w:bCs/>
          <w:sz w:val="28"/>
          <w:szCs w:val="28"/>
        </w:rPr>
      </w:pPr>
      <w:r w:rsidRPr="008F1504">
        <w:rPr>
          <w:rFonts w:eastAsia="TimesNewRomanPS-BoldMT"/>
          <w:b/>
          <w:bCs/>
          <w:sz w:val="28"/>
          <w:szCs w:val="28"/>
        </w:rPr>
        <w:t>б) дополнительная:</w:t>
      </w:r>
    </w:p>
    <w:p w14:paraId="750947B1" w14:textId="77777777" w:rsidR="008F1504" w:rsidRPr="008F1504" w:rsidRDefault="008F1504" w:rsidP="008F1504">
      <w:pPr>
        <w:pStyle w:val="a5"/>
        <w:numPr>
          <w:ilvl w:val="1"/>
          <w:numId w:val="1"/>
        </w:numPr>
        <w:ind w:left="0" w:firstLine="709"/>
        <w:jc w:val="both"/>
        <w:rPr>
          <w:bCs/>
          <w:sz w:val="28"/>
          <w:szCs w:val="28"/>
        </w:rPr>
      </w:pPr>
      <w:r w:rsidRPr="008F1504">
        <w:rPr>
          <w:sz w:val="28"/>
          <w:szCs w:val="20"/>
        </w:rPr>
        <w:t xml:space="preserve">Кузнецова, Г. В.  Конъюнктура мировых товарных </w:t>
      </w:r>
      <w:proofErr w:type="gramStart"/>
      <w:r w:rsidRPr="008F1504">
        <w:rPr>
          <w:sz w:val="28"/>
          <w:szCs w:val="20"/>
        </w:rPr>
        <w:t>рынков :</w:t>
      </w:r>
      <w:proofErr w:type="gramEnd"/>
      <w:r w:rsidRPr="008F1504">
        <w:rPr>
          <w:sz w:val="28"/>
          <w:szCs w:val="20"/>
        </w:rPr>
        <w:t xml:space="preserve"> учебник и практикум для вузов / Г. В. Кузнецова. — </w:t>
      </w:r>
      <w:proofErr w:type="gramStart"/>
      <w:r w:rsidRPr="008F1504">
        <w:rPr>
          <w:sz w:val="28"/>
          <w:szCs w:val="20"/>
        </w:rPr>
        <w:t>Москва :</w:t>
      </w:r>
      <w:proofErr w:type="gramEnd"/>
      <w:r w:rsidRPr="008F1504">
        <w:rPr>
          <w:sz w:val="28"/>
          <w:szCs w:val="20"/>
        </w:rPr>
        <w:t xml:space="preserve"> Издательство </w:t>
      </w:r>
      <w:proofErr w:type="spellStart"/>
      <w:r w:rsidRPr="008F1504">
        <w:rPr>
          <w:sz w:val="28"/>
          <w:szCs w:val="20"/>
        </w:rPr>
        <w:t>Юрайт</w:t>
      </w:r>
      <w:proofErr w:type="spellEnd"/>
      <w:r w:rsidRPr="008F1504">
        <w:rPr>
          <w:sz w:val="28"/>
          <w:szCs w:val="20"/>
        </w:rPr>
        <w:t xml:space="preserve">, 2021. — 165 с. — (Высшее образование). — Образовательная платформа </w:t>
      </w:r>
      <w:proofErr w:type="spellStart"/>
      <w:r w:rsidRPr="008F1504">
        <w:rPr>
          <w:sz w:val="28"/>
          <w:szCs w:val="20"/>
        </w:rPr>
        <w:t>Юрайт</w:t>
      </w:r>
      <w:proofErr w:type="spellEnd"/>
      <w:r w:rsidRPr="008F1504">
        <w:rPr>
          <w:sz w:val="28"/>
          <w:szCs w:val="20"/>
        </w:rPr>
        <w:t xml:space="preserve"> [сайт]. — URL: https://urait.ru/bcode/475077 (дата обращения: 04.04.2023). — </w:t>
      </w:r>
      <w:proofErr w:type="gramStart"/>
      <w:r w:rsidRPr="008F1504">
        <w:rPr>
          <w:sz w:val="28"/>
          <w:szCs w:val="20"/>
        </w:rPr>
        <w:t>Текст :</w:t>
      </w:r>
      <w:proofErr w:type="gramEnd"/>
      <w:r w:rsidRPr="008F1504">
        <w:rPr>
          <w:sz w:val="28"/>
          <w:szCs w:val="20"/>
        </w:rPr>
        <w:t xml:space="preserve"> электронный. </w:t>
      </w:r>
    </w:p>
    <w:p w14:paraId="00104A8A" w14:textId="77777777" w:rsidR="008F1504" w:rsidRPr="008F1504" w:rsidRDefault="008F1504" w:rsidP="008F1504">
      <w:pPr>
        <w:pStyle w:val="a5"/>
        <w:numPr>
          <w:ilvl w:val="1"/>
          <w:numId w:val="1"/>
        </w:numPr>
        <w:ind w:left="0" w:firstLine="709"/>
        <w:jc w:val="both"/>
        <w:rPr>
          <w:bCs/>
          <w:sz w:val="28"/>
          <w:szCs w:val="28"/>
        </w:rPr>
      </w:pPr>
      <w:r w:rsidRPr="008F1504">
        <w:rPr>
          <w:bCs/>
          <w:sz w:val="28"/>
          <w:szCs w:val="28"/>
        </w:rPr>
        <w:t xml:space="preserve">Заздравных, А. В.  Экономика отраслевых </w:t>
      </w:r>
      <w:proofErr w:type="gramStart"/>
      <w:r w:rsidRPr="008F1504">
        <w:rPr>
          <w:bCs/>
          <w:sz w:val="28"/>
          <w:szCs w:val="28"/>
        </w:rPr>
        <w:t>рынков :</w:t>
      </w:r>
      <w:proofErr w:type="gramEnd"/>
      <w:r w:rsidRPr="008F1504">
        <w:rPr>
          <w:bCs/>
          <w:sz w:val="28"/>
          <w:szCs w:val="28"/>
        </w:rPr>
        <w:t xml:space="preserve"> учебник и практикум для вузов / А. В. Заздравных, Е. Ю. Бойцова. — 2-е изд. — </w:t>
      </w:r>
      <w:proofErr w:type="gramStart"/>
      <w:r w:rsidRPr="008F1504">
        <w:rPr>
          <w:bCs/>
          <w:sz w:val="28"/>
          <w:szCs w:val="28"/>
        </w:rPr>
        <w:t>Москва :</w:t>
      </w:r>
      <w:proofErr w:type="gramEnd"/>
      <w:r w:rsidRPr="008F1504">
        <w:rPr>
          <w:bCs/>
          <w:sz w:val="28"/>
          <w:szCs w:val="28"/>
        </w:rPr>
        <w:t xml:space="preserve"> Издательство </w:t>
      </w:r>
      <w:proofErr w:type="spellStart"/>
      <w:r w:rsidRPr="008F1504">
        <w:rPr>
          <w:bCs/>
          <w:sz w:val="28"/>
          <w:szCs w:val="28"/>
        </w:rPr>
        <w:t>Юрайт</w:t>
      </w:r>
      <w:proofErr w:type="spellEnd"/>
      <w:r w:rsidRPr="008F1504">
        <w:rPr>
          <w:bCs/>
          <w:sz w:val="28"/>
          <w:szCs w:val="28"/>
        </w:rPr>
        <w:t xml:space="preserve">, 2023. — 359 с. — (Высшее образование). — Образовательная платформа </w:t>
      </w:r>
      <w:proofErr w:type="spellStart"/>
      <w:r w:rsidRPr="008F1504">
        <w:rPr>
          <w:bCs/>
          <w:sz w:val="28"/>
          <w:szCs w:val="28"/>
        </w:rPr>
        <w:t>Юрайт</w:t>
      </w:r>
      <w:proofErr w:type="spellEnd"/>
      <w:r w:rsidRPr="008F1504">
        <w:rPr>
          <w:bCs/>
          <w:sz w:val="28"/>
          <w:szCs w:val="28"/>
        </w:rPr>
        <w:t xml:space="preserve"> [сайт]. — URL: https://urait.ru/bcode/511798 (дата обращения: </w:t>
      </w:r>
      <w:r w:rsidRPr="008F1504">
        <w:rPr>
          <w:sz w:val="28"/>
          <w:szCs w:val="20"/>
        </w:rPr>
        <w:t>04.04.2023</w:t>
      </w:r>
      <w:r w:rsidRPr="008F1504">
        <w:rPr>
          <w:bCs/>
          <w:sz w:val="28"/>
          <w:szCs w:val="28"/>
        </w:rPr>
        <w:t xml:space="preserve">). — </w:t>
      </w:r>
      <w:proofErr w:type="gramStart"/>
      <w:r w:rsidRPr="008F1504">
        <w:rPr>
          <w:bCs/>
          <w:sz w:val="28"/>
          <w:szCs w:val="28"/>
        </w:rPr>
        <w:t>Текст :</w:t>
      </w:r>
      <w:proofErr w:type="gramEnd"/>
      <w:r w:rsidRPr="008F1504">
        <w:rPr>
          <w:bCs/>
          <w:sz w:val="28"/>
          <w:szCs w:val="28"/>
        </w:rPr>
        <w:t xml:space="preserve"> электронный.</w:t>
      </w:r>
    </w:p>
    <w:p w14:paraId="0C083FB7" w14:textId="77777777" w:rsidR="008F1504" w:rsidRPr="008F1504" w:rsidRDefault="008F1504" w:rsidP="008F1504">
      <w:pPr>
        <w:pStyle w:val="a5"/>
        <w:numPr>
          <w:ilvl w:val="1"/>
          <w:numId w:val="1"/>
        </w:numPr>
        <w:ind w:left="0" w:firstLine="709"/>
        <w:jc w:val="both"/>
        <w:rPr>
          <w:bCs/>
          <w:sz w:val="28"/>
          <w:szCs w:val="28"/>
        </w:rPr>
      </w:pPr>
      <w:r w:rsidRPr="008F1504">
        <w:rPr>
          <w:bCs/>
          <w:sz w:val="28"/>
          <w:szCs w:val="28"/>
        </w:rPr>
        <w:t xml:space="preserve">Маркетинговые исследования: теория и </w:t>
      </w:r>
      <w:proofErr w:type="gramStart"/>
      <w:r w:rsidRPr="008F1504">
        <w:rPr>
          <w:bCs/>
          <w:sz w:val="28"/>
          <w:szCs w:val="28"/>
        </w:rPr>
        <w:t>практика :</w:t>
      </w:r>
      <w:proofErr w:type="gramEnd"/>
      <w:r w:rsidRPr="008F1504">
        <w:rPr>
          <w:bCs/>
          <w:sz w:val="28"/>
          <w:szCs w:val="28"/>
        </w:rPr>
        <w:t xml:space="preserve"> учебник для вузов / С. П. Азарова [и др.] ; под общей редакцией О. Н. Жильцовой. — </w:t>
      </w:r>
      <w:proofErr w:type="gramStart"/>
      <w:r w:rsidRPr="008F1504">
        <w:rPr>
          <w:bCs/>
          <w:sz w:val="28"/>
          <w:szCs w:val="28"/>
        </w:rPr>
        <w:t>Москва :</w:t>
      </w:r>
      <w:proofErr w:type="gramEnd"/>
      <w:r w:rsidRPr="008F1504">
        <w:rPr>
          <w:bCs/>
          <w:sz w:val="28"/>
          <w:szCs w:val="28"/>
        </w:rPr>
        <w:t xml:space="preserve"> Издательство </w:t>
      </w:r>
      <w:proofErr w:type="spellStart"/>
      <w:r w:rsidRPr="008F1504">
        <w:rPr>
          <w:bCs/>
          <w:sz w:val="28"/>
          <w:szCs w:val="28"/>
        </w:rPr>
        <w:t>Юрайт</w:t>
      </w:r>
      <w:proofErr w:type="spellEnd"/>
      <w:r w:rsidRPr="008F1504">
        <w:rPr>
          <w:bCs/>
          <w:sz w:val="28"/>
          <w:szCs w:val="28"/>
        </w:rPr>
        <w:t xml:space="preserve">, 2023. — 307 с. — (Высшее образование). —  </w:t>
      </w:r>
      <w:r w:rsidRPr="008F1504">
        <w:rPr>
          <w:bCs/>
          <w:sz w:val="28"/>
          <w:szCs w:val="28"/>
        </w:rPr>
        <w:lastRenderedPageBreak/>
        <w:t xml:space="preserve">Образовательная платформа </w:t>
      </w:r>
      <w:proofErr w:type="spellStart"/>
      <w:r w:rsidRPr="008F1504">
        <w:rPr>
          <w:bCs/>
          <w:sz w:val="28"/>
          <w:szCs w:val="28"/>
        </w:rPr>
        <w:t>Юрайт</w:t>
      </w:r>
      <w:proofErr w:type="spellEnd"/>
      <w:r w:rsidRPr="008F1504">
        <w:rPr>
          <w:bCs/>
          <w:sz w:val="28"/>
          <w:szCs w:val="28"/>
        </w:rPr>
        <w:t xml:space="preserve"> [сайт]. — URL: https://urait.ru/bcode/531279 (дата обращения: </w:t>
      </w:r>
      <w:r w:rsidRPr="008F1504">
        <w:rPr>
          <w:sz w:val="28"/>
          <w:szCs w:val="20"/>
        </w:rPr>
        <w:t>04.04.2023</w:t>
      </w:r>
      <w:r w:rsidRPr="008F1504">
        <w:rPr>
          <w:bCs/>
          <w:sz w:val="28"/>
          <w:szCs w:val="28"/>
        </w:rPr>
        <w:t xml:space="preserve">). — </w:t>
      </w:r>
      <w:proofErr w:type="gramStart"/>
      <w:r w:rsidRPr="008F1504">
        <w:rPr>
          <w:bCs/>
          <w:sz w:val="28"/>
          <w:szCs w:val="28"/>
        </w:rPr>
        <w:t>Текст :</w:t>
      </w:r>
      <w:proofErr w:type="gramEnd"/>
      <w:r w:rsidRPr="008F1504">
        <w:rPr>
          <w:bCs/>
          <w:sz w:val="28"/>
          <w:szCs w:val="28"/>
        </w:rPr>
        <w:t xml:space="preserve"> электронный.</w:t>
      </w:r>
    </w:p>
    <w:p w14:paraId="146D806A" w14:textId="77777777" w:rsidR="003A2AC9" w:rsidRPr="00D816B7" w:rsidRDefault="003A2AC9" w:rsidP="0048506B">
      <w:pPr>
        <w:ind w:firstLine="851"/>
        <w:jc w:val="both"/>
        <w:rPr>
          <w:bCs/>
          <w:sz w:val="28"/>
          <w:szCs w:val="28"/>
        </w:rPr>
      </w:pPr>
    </w:p>
    <w:p w14:paraId="56410473" w14:textId="42A2745E" w:rsidR="00BC100B" w:rsidRPr="005A2A5C" w:rsidRDefault="00BC100B" w:rsidP="00B43BF0">
      <w:pPr>
        <w:jc w:val="both"/>
        <w:rPr>
          <w:b/>
          <w:bCs/>
          <w:sz w:val="28"/>
          <w:szCs w:val="28"/>
        </w:rPr>
      </w:pPr>
      <w:r w:rsidRPr="005A2A5C">
        <w:rPr>
          <w:b/>
          <w:sz w:val="28"/>
          <w:szCs w:val="28"/>
        </w:rPr>
        <w:t>9. П</w:t>
      </w:r>
      <w:r w:rsidRPr="005A2A5C">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5A2A5C" w:rsidRDefault="00BC100B" w:rsidP="00B43BF0">
      <w:pPr>
        <w:pStyle w:val="a5"/>
        <w:ind w:left="0"/>
        <w:jc w:val="both"/>
        <w:rPr>
          <w:b/>
          <w:bCs/>
          <w:sz w:val="28"/>
          <w:szCs w:val="28"/>
        </w:rPr>
      </w:pPr>
    </w:p>
    <w:p w14:paraId="521A915B" w14:textId="77777777" w:rsidR="008F1504" w:rsidRPr="005A2A5C" w:rsidRDefault="008F1504" w:rsidP="008F1504">
      <w:pPr>
        <w:pStyle w:val="a5"/>
        <w:numPr>
          <w:ilvl w:val="0"/>
          <w:numId w:val="18"/>
        </w:numPr>
        <w:ind w:left="0" w:firstLine="0"/>
        <w:rPr>
          <w:sz w:val="28"/>
          <w:szCs w:val="28"/>
        </w:rPr>
      </w:pPr>
      <w:r w:rsidRPr="005A2A5C">
        <w:rPr>
          <w:sz w:val="28"/>
          <w:szCs w:val="28"/>
        </w:rPr>
        <w:t>Электронные ресурсы БИК:</w:t>
      </w:r>
    </w:p>
    <w:p w14:paraId="60473BF4" w14:textId="77777777" w:rsidR="008F1504" w:rsidRPr="005A2A5C" w:rsidRDefault="008F1504" w:rsidP="008F1504">
      <w:pPr>
        <w:pStyle w:val="a5"/>
        <w:numPr>
          <w:ilvl w:val="0"/>
          <w:numId w:val="13"/>
        </w:numPr>
        <w:ind w:left="0" w:firstLine="0"/>
        <w:jc w:val="both"/>
        <w:rPr>
          <w:sz w:val="28"/>
          <w:szCs w:val="28"/>
        </w:rPr>
      </w:pPr>
      <w:r w:rsidRPr="005A2A5C">
        <w:rPr>
          <w:color w:val="000000" w:themeColor="text1"/>
          <w:sz w:val="28"/>
          <w:szCs w:val="28"/>
        </w:rPr>
        <w:t xml:space="preserve">Электронная библиотека Финансового университета (ЭБ) </w:t>
      </w:r>
      <w:hyperlink r:id="rId8" w:history="1">
        <w:r w:rsidRPr="005A2A5C">
          <w:rPr>
            <w:rStyle w:val="a9"/>
            <w:sz w:val="28"/>
            <w:szCs w:val="28"/>
          </w:rPr>
          <w:t>http://elib.fa.ru/</w:t>
        </w:r>
      </w:hyperlink>
    </w:p>
    <w:p w14:paraId="27D3EF10"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Электронно-библиотечная система BOOK.RU http://www.book.ru</w:t>
      </w:r>
    </w:p>
    <w:p w14:paraId="0886F01D"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Электронно-библиотечная система «Университетская библиотека ОНЛАЙН» http://biblioclub.ru/</w:t>
      </w:r>
    </w:p>
    <w:p w14:paraId="3BB63DF6"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 xml:space="preserve">Электронно-библиотечная система </w:t>
      </w:r>
      <w:proofErr w:type="spellStart"/>
      <w:r w:rsidRPr="005A2A5C">
        <w:rPr>
          <w:color w:val="000000" w:themeColor="text1"/>
          <w:sz w:val="28"/>
          <w:szCs w:val="28"/>
        </w:rPr>
        <w:t>Znanium</w:t>
      </w:r>
      <w:proofErr w:type="spellEnd"/>
      <w:r w:rsidRPr="005A2A5C">
        <w:rPr>
          <w:color w:val="000000" w:themeColor="text1"/>
          <w:sz w:val="28"/>
          <w:szCs w:val="28"/>
        </w:rPr>
        <w:t xml:space="preserve"> http://www.znanium.com</w:t>
      </w:r>
    </w:p>
    <w:p w14:paraId="5973CD66"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Электронно-библиотечная система издательства «ЮРАЙТ» https://urait.ru/</w:t>
      </w:r>
    </w:p>
    <w:p w14:paraId="4A9BA363" w14:textId="77777777" w:rsidR="008F1504" w:rsidRPr="005A2A5C" w:rsidRDefault="008F1504" w:rsidP="008F1504">
      <w:pPr>
        <w:pStyle w:val="a5"/>
        <w:numPr>
          <w:ilvl w:val="0"/>
          <w:numId w:val="13"/>
        </w:numPr>
        <w:ind w:left="0" w:firstLine="0"/>
        <w:jc w:val="both"/>
        <w:rPr>
          <w:sz w:val="28"/>
          <w:szCs w:val="28"/>
        </w:rPr>
      </w:pPr>
      <w:r w:rsidRPr="005A2A5C">
        <w:rPr>
          <w:color w:val="000000" w:themeColor="text1"/>
          <w:sz w:val="28"/>
          <w:szCs w:val="28"/>
        </w:rPr>
        <w:t xml:space="preserve">Электронно-библиотечная система издательства Проспект </w:t>
      </w:r>
      <w:hyperlink r:id="rId9" w:history="1">
        <w:r w:rsidRPr="005A2A5C">
          <w:rPr>
            <w:rStyle w:val="a9"/>
            <w:sz w:val="28"/>
            <w:szCs w:val="28"/>
          </w:rPr>
          <w:t>http://ebs.prospekt.org/books</w:t>
        </w:r>
      </w:hyperlink>
    </w:p>
    <w:p w14:paraId="4FD7E4EE"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sz w:val="28"/>
          <w:szCs w:val="28"/>
          <w:shd w:val="clear" w:color="auto" w:fill="FFFFFF"/>
        </w:rPr>
        <w:t>Справочно-образовательная система</w:t>
      </w:r>
      <w:r w:rsidRPr="005A2A5C">
        <w:rPr>
          <w:color w:val="000000" w:themeColor="text1"/>
          <w:sz w:val="28"/>
          <w:szCs w:val="28"/>
        </w:rPr>
        <w:t xml:space="preserve"> </w:t>
      </w:r>
      <w:proofErr w:type="spellStart"/>
      <w:r w:rsidRPr="005A2A5C">
        <w:rPr>
          <w:color w:val="000000" w:themeColor="text1"/>
          <w:sz w:val="28"/>
          <w:szCs w:val="28"/>
        </w:rPr>
        <w:t>Актион</w:t>
      </w:r>
      <w:proofErr w:type="spellEnd"/>
      <w:r w:rsidRPr="005A2A5C">
        <w:rPr>
          <w:color w:val="000000" w:themeColor="text1"/>
          <w:sz w:val="28"/>
          <w:szCs w:val="28"/>
        </w:rPr>
        <w:t xml:space="preserve"> 360 https://action360.ru/</w:t>
      </w:r>
    </w:p>
    <w:p w14:paraId="287661BE" w14:textId="77777777" w:rsidR="008F1504" w:rsidRPr="005A2A5C" w:rsidRDefault="008F1504" w:rsidP="008F1504">
      <w:pPr>
        <w:pStyle w:val="a5"/>
        <w:numPr>
          <w:ilvl w:val="0"/>
          <w:numId w:val="13"/>
        </w:numPr>
        <w:ind w:left="0" w:firstLine="0"/>
        <w:jc w:val="both"/>
        <w:rPr>
          <w:rStyle w:val="a9"/>
          <w:sz w:val="28"/>
          <w:szCs w:val="28"/>
        </w:rPr>
      </w:pPr>
      <w:r w:rsidRPr="005A2A5C">
        <w:rPr>
          <w:color w:val="000000" w:themeColor="text1"/>
          <w:sz w:val="28"/>
          <w:szCs w:val="28"/>
        </w:rPr>
        <w:t xml:space="preserve">Деловая онлайн-библиотека Alpina Digital </w:t>
      </w:r>
      <w:hyperlink r:id="rId10" w:history="1">
        <w:r w:rsidRPr="005A2A5C">
          <w:rPr>
            <w:rStyle w:val="a9"/>
            <w:sz w:val="28"/>
            <w:szCs w:val="28"/>
          </w:rPr>
          <w:t>http://lib.alpinadigital.ru/</w:t>
        </w:r>
      </w:hyperlink>
    </w:p>
    <w:p w14:paraId="60908359" w14:textId="77777777" w:rsidR="008F1504" w:rsidRPr="005A2A5C" w:rsidRDefault="008F1504" w:rsidP="008F1504">
      <w:pPr>
        <w:pStyle w:val="a5"/>
        <w:numPr>
          <w:ilvl w:val="0"/>
          <w:numId w:val="13"/>
        </w:numPr>
        <w:ind w:left="0" w:firstLine="0"/>
        <w:rPr>
          <w:sz w:val="28"/>
          <w:szCs w:val="28"/>
        </w:rPr>
      </w:pPr>
      <w:r w:rsidRPr="005A2A5C">
        <w:rPr>
          <w:sz w:val="28"/>
          <w:szCs w:val="28"/>
        </w:rPr>
        <w:t>Электронная библиотека издательства «МИФ» («Манн, Иванов и Фербер») https://fa.miflib.ru/auth/#/registration</w:t>
      </w:r>
    </w:p>
    <w:p w14:paraId="230BD88E"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Интернет-библиотека СМИ Public.Ru https://public.ru/</w:t>
      </w:r>
    </w:p>
    <w:p w14:paraId="187F96A8"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Электронная библиотека Издательского дома «Гребенников» https://grebennikon.ru/</w:t>
      </w:r>
    </w:p>
    <w:p w14:paraId="71C3610D"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 xml:space="preserve">Научная электронная библиотека eLibrary.ru http://elibrary.ru  </w:t>
      </w:r>
    </w:p>
    <w:p w14:paraId="6F6F2E80"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Национальная электронная библиотека http://нэб.рф/</w:t>
      </w:r>
    </w:p>
    <w:p w14:paraId="1757CB3B"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Финансовая справочная система «Финансовый директор» http://www.1fd.ru/</w:t>
      </w:r>
    </w:p>
    <w:p w14:paraId="1E1C4B1C"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Ресурсы информационно-аналитического агентства по финансовым рынкам Cbonds.ru https://cbonds.ru/</w:t>
      </w:r>
    </w:p>
    <w:p w14:paraId="3E7A3F3F"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 xml:space="preserve">СПАРК </w:t>
      </w:r>
      <w:hyperlink r:id="rId11" w:history="1">
        <w:r w:rsidRPr="005A2A5C">
          <w:rPr>
            <w:rStyle w:val="a9"/>
            <w:sz w:val="28"/>
            <w:szCs w:val="28"/>
          </w:rPr>
          <w:t>https://spark-interfax.ru/</w:t>
        </w:r>
      </w:hyperlink>
    </w:p>
    <w:p w14:paraId="72D93810" w14:textId="77777777" w:rsidR="008F1504" w:rsidRPr="005A2A5C" w:rsidRDefault="008F1504" w:rsidP="008F1504">
      <w:pPr>
        <w:pStyle w:val="a5"/>
        <w:numPr>
          <w:ilvl w:val="0"/>
          <w:numId w:val="13"/>
        </w:numPr>
        <w:ind w:left="0" w:firstLine="0"/>
        <w:jc w:val="both"/>
        <w:rPr>
          <w:color w:val="000000" w:themeColor="text1"/>
          <w:sz w:val="28"/>
          <w:szCs w:val="28"/>
          <w:lang w:val="en-US"/>
        </w:rPr>
      </w:pPr>
      <w:r w:rsidRPr="005A2A5C">
        <w:rPr>
          <w:color w:val="000000" w:themeColor="text1"/>
          <w:sz w:val="28"/>
          <w:szCs w:val="28"/>
          <w:lang w:val="en-US"/>
        </w:rPr>
        <w:t>STATISTA https://www.statista.com/</w:t>
      </w:r>
    </w:p>
    <w:p w14:paraId="1248B866" w14:textId="77777777" w:rsidR="008F1504" w:rsidRPr="005A2A5C" w:rsidRDefault="008F1504" w:rsidP="008F1504">
      <w:pPr>
        <w:pStyle w:val="a5"/>
        <w:numPr>
          <w:ilvl w:val="0"/>
          <w:numId w:val="13"/>
        </w:numPr>
        <w:ind w:left="0" w:firstLine="0"/>
        <w:jc w:val="both"/>
        <w:rPr>
          <w:color w:val="000000" w:themeColor="text1"/>
          <w:sz w:val="28"/>
          <w:szCs w:val="28"/>
          <w:lang w:val="en-US"/>
        </w:rPr>
      </w:pPr>
      <w:r w:rsidRPr="005A2A5C">
        <w:rPr>
          <w:color w:val="000000" w:themeColor="text1"/>
          <w:sz w:val="28"/>
          <w:szCs w:val="28"/>
          <w:lang w:val="en-US"/>
        </w:rPr>
        <w:t>Academic Reference http://ar.cnki.net/ACADREF</w:t>
      </w:r>
    </w:p>
    <w:p w14:paraId="0AD6DAD4"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F95AC36" w14:textId="77777777" w:rsidR="008F1504" w:rsidRPr="005A2A5C" w:rsidRDefault="008F1504" w:rsidP="008F1504">
      <w:pPr>
        <w:pStyle w:val="a5"/>
        <w:numPr>
          <w:ilvl w:val="0"/>
          <w:numId w:val="13"/>
        </w:numPr>
        <w:ind w:left="0" w:firstLine="0"/>
        <w:jc w:val="both"/>
        <w:rPr>
          <w:color w:val="000000" w:themeColor="text1"/>
          <w:sz w:val="28"/>
          <w:szCs w:val="28"/>
        </w:rPr>
      </w:pPr>
      <w:proofErr w:type="spellStart"/>
      <w:r w:rsidRPr="005A2A5C">
        <w:rPr>
          <w:color w:val="000000" w:themeColor="text1"/>
          <w:sz w:val="28"/>
          <w:szCs w:val="28"/>
        </w:rPr>
        <w:t>Henry</w:t>
      </w:r>
      <w:proofErr w:type="spellEnd"/>
      <w:r w:rsidRPr="005A2A5C">
        <w:rPr>
          <w:color w:val="000000" w:themeColor="text1"/>
          <w:sz w:val="28"/>
          <w:szCs w:val="28"/>
        </w:rPr>
        <w:t xml:space="preserve"> </w:t>
      </w:r>
      <w:proofErr w:type="spellStart"/>
      <w:r w:rsidRPr="005A2A5C">
        <w:rPr>
          <w:color w:val="000000" w:themeColor="text1"/>
          <w:sz w:val="28"/>
          <w:szCs w:val="28"/>
        </w:rPr>
        <w:t>Stewart</w:t>
      </w:r>
      <w:proofErr w:type="spellEnd"/>
      <w:r w:rsidRPr="005A2A5C">
        <w:rPr>
          <w:color w:val="000000" w:themeColor="text1"/>
          <w:sz w:val="28"/>
          <w:szCs w:val="28"/>
        </w:rPr>
        <w:t xml:space="preserve"> </w:t>
      </w:r>
      <w:proofErr w:type="spellStart"/>
      <w:r w:rsidRPr="005A2A5C">
        <w:rPr>
          <w:color w:val="000000" w:themeColor="text1"/>
          <w:sz w:val="28"/>
          <w:szCs w:val="28"/>
        </w:rPr>
        <w:t>Talks</w:t>
      </w:r>
      <w:proofErr w:type="spellEnd"/>
      <w:r w:rsidRPr="005A2A5C">
        <w:rPr>
          <w:color w:val="000000" w:themeColor="text1"/>
          <w:sz w:val="28"/>
          <w:szCs w:val="28"/>
        </w:rPr>
        <w:t>: Библиотека Онлайн Лекций по Бизнесу и Маркетингу https://hstalks.com/business/</w:t>
      </w:r>
    </w:p>
    <w:p w14:paraId="5BFC9278" w14:textId="77777777" w:rsidR="008F1504" w:rsidRPr="005A2A5C" w:rsidRDefault="008F1504" w:rsidP="008F1504">
      <w:pPr>
        <w:pStyle w:val="a5"/>
        <w:numPr>
          <w:ilvl w:val="0"/>
          <w:numId w:val="13"/>
        </w:numPr>
        <w:ind w:left="0" w:firstLine="0"/>
        <w:jc w:val="both"/>
        <w:rPr>
          <w:sz w:val="28"/>
          <w:szCs w:val="28"/>
        </w:rPr>
      </w:pPr>
      <w:r w:rsidRPr="005A2A5C">
        <w:rPr>
          <w:color w:val="000000" w:themeColor="text1"/>
          <w:sz w:val="28"/>
          <w:szCs w:val="28"/>
        </w:rPr>
        <w:t xml:space="preserve">Электронная коллекция книг издательства </w:t>
      </w:r>
      <w:proofErr w:type="spellStart"/>
      <w:r w:rsidRPr="005A2A5C">
        <w:rPr>
          <w:color w:val="000000" w:themeColor="text1"/>
          <w:sz w:val="28"/>
          <w:szCs w:val="28"/>
        </w:rPr>
        <w:t>Springer</w:t>
      </w:r>
      <w:proofErr w:type="spellEnd"/>
      <w:r w:rsidRPr="005A2A5C">
        <w:rPr>
          <w:color w:val="000000" w:themeColor="text1"/>
          <w:sz w:val="28"/>
          <w:szCs w:val="28"/>
        </w:rPr>
        <w:t xml:space="preserve">:  </w:t>
      </w:r>
      <w:proofErr w:type="spellStart"/>
      <w:r w:rsidRPr="005A2A5C">
        <w:rPr>
          <w:color w:val="000000" w:themeColor="text1"/>
          <w:sz w:val="28"/>
          <w:szCs w:val="28"/>
        </w:rPr>
        <w:t>Springer</w:t>
      </w:r>
      <w:proofErr w:type="spellEnd"/>
      <w:r w:rsidRPr="005A2A5C">
        <w:rPr>
          <w:color w:val="000000" w:themeColor="text1"/>
          <w:sz w:val="28"/>
          <w:szCs w:val="28"/>
        </w:rPr>
        <w:t xml:space="preserve"> </w:t>
      </w:r>
      <w:proofErr w:type="spellStart"/>
      <w:r w:rsidRPr="005A2A5C">
        <w:rPr>
          <w:color w:val="000000" w:themeColor="text1"/>
          <w:sz w:val="28"/>
          <w:szCs w:val="28"/>
        </w:rPr>
        <w:t>eBooks</w:t>
      </w:r>
      <w:proofErr w:type="spellEnd"/>
      <w:r w:rsidRPr="005A2A5C">
        <w:rPr>
          <w:color w:val="000000" w:themeColor="text1"/>
          <w:sz w:val="28"/>
          <w:szCs w:val="28"/>
        </w:rPr>
        <w:t xml:space="preserve"> </w:t>
      </w:r>
      <w:hyperlink r:id="rId12" w:history="1">
        <w:r w:rsidRPr="005A2A5C">
          <w:rPr>
            <w:rStyle w:val="a9"/>
            <w:sz w:val="28"/>
            <w:szCs w:val="28"/>
          </w:rPr>
          <w:t>http://link.springer.com/</w:t>
        </w:r>
      </w:hyperlink>
    </w:p>
    <w:p w14:paraId="038BF35E"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 xml:space="preserve">Электронные продукты издательства </w:t>
      </w:r>
      <w:proofErr w:type="spellStart"/>
      <w:r w:rsidRPr="005A2A5C">
        <w:rPr>
          <w:color w:val="000000" w:themeColor="text1"/>
          <w:sz w:val="28"/>
          <w:szCs w:val="28"/>
        </w:rPr>
        <w:t>Elsevier</w:t>
      </w:r>
      <w:proofErr w:type="spellEnd"/>
      <w:r w:rsidRPr="005A2A5C">
        <w:rPr>
          <w:color w:val="000000" w:themeColor="text1"/>
          <w:sz w:val="28"/>
          <w:szCs w:val="28"/>
        </w:rPr>
        <w:t xml:space="preserve"> </w:t>
      </w:r>
      <w:hyperlink r:id="rId13" w:history="1">
        <w:r w:rsidRPr="005A2A5C">
          <w:rPr>
            <w:rStyle w:val="a9"/>
            <w:sz w:val="28"/>
            <w:szCs w:val="28"/>
          </w:rPr>
          <w:t>http://www.sciencedirect.com</w:t>
        </w:r>
      </w:hyperlink>
    </w:p>
    <w:p w14:paraId="2B041499" w14:textId="77777777" w:rsidR="008F1504" w:rsidRPr="005A2A5C" w:rsidRDefault="008F1504" w:rsidP="008F1504">
      <w:pPr>
        <w:pStyle w:val="a5"/>
        <w:numPr>
          <w:ilvl w:val="0"/>
          <w:numId w:val="13"/>
        </w:numPr>
        <w:ind w:left="0" w:firstLine="0"/>
        <w:jc w:val="both"/>
        <w:rPr>
          <w:sz w:val="28"/>
          <w:szCs w:val="28"/>
          <w:lang w:val="en-US"/>
        </w:rPr>
      </w:pPr>
      <w:r w:rsidRPr="005A2A5C">
        <w:rPr>
          <w:color w:val="000000" w:themeColor="text1"/>
          <w:sz w:val="28"/>
          <w:szCs w:val="28"/>
          <w:lang w:val="en-US"/>
        </w:rPr>
        <w:t xml:space="preserve">Emerald: Management </w:t>
      </w:r>
      <w:proofErr w:type="spellStart"/>
      <w:r w:rsidRPr="005A2A5C">
        <w:rPr>
          <w:color w:val="000000" w:themeColor="text1"/>
          <w:sz w:val="28"/>
          <w:szCs w:val="28"/>
          <w:lang w:val="en-US"/>
        </w:rPr>
        <w:t>eJournal</w:t>
      </w:r>
      <w:proofErr w:type="spellEnd"/>
      <w:r w:rsidRPr="005A2A5C">
        <w:rPr>
          <w:color w:val="000000" w:themeColor="text1"/>
          <w:sz w:val="28"/>
          <w:szCs w:val="28"/>
          <w:lang w:val="en-US"/>
        </w:rPr>
        <w:t xml:space="preserve"> Portfolio </w:t>
      </w:r>
      <w:hyperlink r:id="rId14" w:history="1">
        <w:r w:rsidRPr="005A2A5C">
          <w:rPr>
            <w:rStyle w:val="a9"/>
            <w:sz w:val="28"/>
            <w:szCs w:val="28"/>
            <w:lang w:val="en-US"/>
          </w:rPr>
          <w:t>https://www.emerald.com/insight/</w:t>
        </w:r>
      </w:hyperlink>
    </w:p>
    <w:p w14:paraId="5696F4F1" w14:textId="77777777" w:rsidR="008F1504" w:rsidRPr="005A2A5C" w:rsidRDefault="008F1504" w:rsidP="008F1504">
      <w:pPr>
        <w:pStyle w:val="a3"/>
        <w:numPr>
          <w:ilvl w:val="0"/>
          <w:numId w:val="13"/>
        </w:numPr>
        <w:spacing w:before="0" w:beforeAutospacing="0" w:after="0" w:afterAutospacing="0"/>
        <w:ind w:left="0" w:firstLine="0"/>
        <w:jc w:val="both"/>
        <w:rPr>
          <w:rStyle w:val="a4"/>
          <w:b w:val="0"/>
          <w:sz w:val="28"/>
          <w:szCs w:val="28"/>
          <w:lang w:val="en-US"/>
        </w:rPr>
      </w:pPr>
      <w:r w:rsidRPr="005A2A5C">
        <w:rPr>
          <w:rStyle w:val="a4"/>
          <w:b w:val="0"/>
          <w:sz w:val="28"/>
          <w:szCs w:val="28"/>
          <w:lang w:val="en-US"/>
        </w:rPr>
        <w:lastRenderedPageBreak/>
        <w:t>JSTOR. Arts &amp; Sciences I Collection</w:t>
      </w:r>
      <w:r w:rsidRPr="005A2A5C">
        <w:rPr>
          <w:rStyle w:val="a4"/>
          <w:sz w:val="28"/>
          <w:szCs w:val="28"/>
          <w:lang w:val="en-US"/>
        </w:rPr>
        <w:t xml:space="preserve"> </w:t>
      </w:r>
      <w:hyperlink r:id="rId15" w:history="1">
        <w:r w:rsidRPr="005A2A5C">
          <w:rPr>
            <w:rStyle w:val="a9"/>
            <w:color w:val="auto"/>
            <w:sz w:val="28"/>
            <w:szCs w:val="28"/>
            <w:lang w:val="en-US"/>
          </w:rPr>
          <w:t>https://www.jstor.org/</w:t>
        </w:r>
      </w:hyperlink>
    </w:p>
    <w:p w14:paraId="783FA6B3" w14:textId="77777777" w:rsidR="008F1504" w:rsidRPr="005A2A5C" w:rsidRDefault="008F1504" w:rsidP="008F1504">
      <w:pPr>
        <w:pStyle w:val="a5"/>
        <w:numPr>
          <w:ilvl w:val="0"/>
          <w:numId w:val="13"/>
        </w:numPr>
        <w:ind w:left="0" w:firstLine="0"/>
        <w:rPr>
          <w:sz w:val="28"/>
          <w:szCs w:val="28"/>
          <w:shd w:val="clear" w:color="auto" w:fill="FFFFFF"/>
        </w:rPr>
      </w:pPr>
      <w:r w:rsidRPr="005A2A5C">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A2A5C">
        <w:rPr>
          <w:color w:val="000000"/>
          <w:sz w:val="28"/>
          <w:szCs w:val="28"/>
          <w:shd w:val="clear" w:color="auto" w:fill="FFFFFF"/>
        </w:rPr>
        <w:t>iLibrary</w:t>
      </w:r>
      <w:proofErr w:type="spellEnd"/>
      <w:r w:rsidRPr="005A2A5C">
        <w:rPr>
          <w:color w:val="000000"/>
          <w:sz w:val="28"/>
          <w:szCs w:val="28"/>
          <w:shd w:val="clear" w:color="auto" w:fill="FFFFFF"/>
        </w:rPr>
        <w:t xml:space="preserve"> </w:t>
      </w:r>
      <w:hyperlink r:id="rId16" w:history="1">
        <w:r w:rsidRPr="005A2A5C">
          <w:rPr>
            <w:rStyle w:val="a9"/>
            <w:sz w:val="28"/>
            <w:szCs w:val="28"/>
            <w:shd w:val="clear" w:color="auto" w:fill="FFFFFF"/>
          </w:rPr>
          <w:t>https://www.oecd-ilibrary.org/</w:t>
        </w:r>
      </w:hyperlink>
    </w:p>
    <w:p w14:paraId="3CEB2979" w14:textId="77777777" w:rsidR="008F1504" w:rsidRPr="005A2A5C" w:rsidRDefault="008F1504" w:rsidP="008F1504">
      <w:pPr>
        <w:pStyle w:val="a5"/>
        <w:numPr>
          <w:ilvl w:val="0"/>
          <w:numId w:val="13"/>
        </w:numPr>
        <w:ind w:left="0" w:firstLine="0"/>
        <w:jc w:val="both"/>
        <w:rPr>
          <w:color w:val="000000" w:themeColor="text1"/>
          <w:sz w:val="28"/>
          <w:szCs w:val="28"/>
        </w:rPr>
      </w:pPr>
      <w:r w:rsidRPr="005A2A5C">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A2A5C">
        <w:rPr>
          <w:color w:val="000000" w:themeColor="text1"/>
          <w:sz w:val="28"/>
          <w:szCs w:val="28"/>
        </w:rPr>
        <w:t>управления»  http://eduvideo.online/</w:t>
      </w:r>
      <w:proofErr w:type="gramEnd"/>
    </w:p>
    <w:p w14:paraId="24A2D7F5" w14:textId="77777777" w:rsidR="008F1504" w:rsidRPr="005A2A5C" w:rsidRDefault="008F1504" w:rsidP="008F1504">
      <w:pPr>
        <w:pStyle w:val="a5"/>
        <w:numPr>
          <w:ilvl w:val="0"/>
          <w:numId w:val="13"/>
        </w:numPr>
        <w:ind w:left="0" w:firstLine="0"/>
        <w:jc w:val="both"/>
        <w:rPr>
          <w:bCs/>
          <w:sz w:val="28"/>
          <w:szCs w:val="28"/>
        </w:rPr>
      </w:pPr>
      <w:r w:rsidRPr="005A2A5C">
        <w:rPr>
          <w:color w:val="000000" w:themeColor="text1"/>
          <w:sz w:val="28"/>
          <w:szCs w:val="28"/>
        </w:rPr>
        <w:t xml:space="preserve">База данных научных журналов издательства </w:t>
      </w:r>
      <w:proofErr w:type="spellStart"/>
      <w:r w:rsidRPr="005A2A5C">
        <w:rPr>
          <w:color w:val="000000" w:themeColor="text1"/>
          <w:sz w:val="28"/>
          <w:szCs w:val="28"/>
        </w:rPr>
        <w:t>Wiley</w:t>
      </w:r>
      <w:proofErr w:type="spellEnd"/>
      <w:r w:rsidRPr="005A2A5C">
        <w:rPr>
          <w:color w:val="000000" w:themeColor="text1"/>
          <w:sz w:val="28"/>
          <w:szCs w:val="28"/>
        </w:rPr>
        <w:t xml:space="preserve"> </w:t>
      </w:r>
      <w:hyperlink r:id="rId17" w:history="1">
        <w:r w:rsidRPr="005A2A5C">
          <w:rPr>
            <w:rStyle w:val="a9"/>
            <w:sz w:val="28"/>
            <w:szCs w:val="28"/>
          </w:rPr>
          <w:t>https://onlinelibrary.wiley.com/</w:t>
        </w:r>
      </w:hyperlink>
    </w:p>
    <w:p w14:paraId="1643930B" w14:textId="77777777" w:rsidR="008F1504" w:rsidRPr="005A2A5C" w:rsidRDefault="008F1504" w:rsidP="008F1504">
      <w:pPr>
        <w:widowControl w:val="0"/>
        <w:numPr>
          <w:ilvl w:val="0"/>
          <w:numId w:val="15"/>
        </w:numPr>
        <w:tabs>
          <w:tab w:val="left" w:pos="709"/>
          <w:tab w:val="left" w:pos="851"/>
        </w:tabs>
        <w:ind w:left="0" w:firstLine="0"/>
        <w:contextualSpacing/>
        <w:jc w:val="both"/>
        <w:rPr>
          <w:rFonts w:eastAsia="Calibri"/>
          <w:sz w:val="28"/>
          <w:szCs w:val="28"/>
          <w:lang w:eastAsia="ar-SA"/>
        </w:rPr>
      </w:pPr>
      <w:r w:rsidRPr="005A2A5C">
        <w:rPr>
          <w:rFonts w:eastAsia="Calibri"/>
          <w:sz w:val="28"/>
          <w:szCs w:val="28"/>
          <w:lang w:eastAsia="ar-SA"/>
        </w:rPr>
        <w:t xml:space="preserve">Сайт Федеральной службы государственной статистики (Росстат) – </w:t>
      </w:r>
      <w:hyperlink r:id="rId18" w:history="1">
        <w:r w:rsidRPr="005A2A5C">
          <w:rPr>
            <w:rFonts w:eastAsia="Calibri"/>
            <w:color w:val="0000FF"/>
            <w:sz w:val="28"/>
            <w:szCs w:val="28"/>
            <w:u w:val="single"/>
            <w:lang w:eastAsia="ar-SA"/>
          </w:rPr>
          <w:t>https://rosstat.gov.ru</w:t>
        </w:r>
      </w:hyperlink>
      <w:r w:rsidRPr="005A2A5C">
        <w:rPr>
          <w:rFonts w:eastAsia="Calibri"/>
          <w:sz w:val="28"/>
          <w:szCs w:val="28"/>
          <w:lang w:eastAsia="ar-SA"/>
        </w:rPr>
        <w:t>;</w:t>
      </w:r>
    </w:p>
    <w:p w14:paraId="396CD9F3" w14:textId="77777777" w:rsidR="008F1504" w:rsidRPr="005A2A5C" w:rsidRDefault="008F1504" w:rsidP="008F1504">
      <w:pPr>
        <w:numPr>
          <w:ilvl w:val="0"/>
          <w:numId w:val="15"/>
        </w:numPr>
        <w:tabs>
          <w:tab w:val="left" w:pos="709"/>
        </w:tabs>
        <w:ind w:left="0" w:firstLine="0"/>
        <w:contextualSpacing/>
        <w:jc w:val="both"/>
        <w:rPr>
          <w:rFonts w:eastAsia="TimesNewRomanPSMT"/>
          <w:sz w:val="28"/>
          <w:szCs w:val="28"/>
          <w:lang w:eastAsia="ar-SA"/>
        </w:rPr>
      </w:pPr>
      <w:r w:rsidRPr="005A2A5C">
        <w:rPr>
          <w:rFonts w:eastAsia="TimesNewRomanPSMT"/>
          <w:sz w:val="28"/>
          <w:szCs w:val="28"/>
          <w:lang w:eastAsia="ar-SA"/>
        </w:rPr>
        <w:t xml:space="preserve">Сайт РосБизнесКонсалтинг </w:t>
      </w:r>
      <w:r w:rsidRPr="005A2A5C">
        <w:rPr>
          <w:rFonts w:eastAsia="Calibri"/>
          <w:sz w:val="28"/>
          <w:szCs w:val="28"/>
          <w:lang w:eastAsia="ar-SA"/>
        </w:rPr>
        <w:t>–</w:t>
      </w:r>
      <w:r w:rsidRPr="005A2A5C">
        <w:rPr>
          <w:rFonts w:eastAsia="TimesNewRomanPSMT"/>
          <w:sz w:val="28"/>
          <w:szCs w:val="28"/>
          <w:lang w:eastAsia="ar-SA"/>
        </w:rPr>
        <w:t xml:space="preserve"> </w:t>
      </w:r>
      <w:hyperlink r:id="rId19" w:history="1">
        <w:r w:rsidRPr="005A2A5C">
          <w:rPr>
            <w:rFonts w:eastAsia="TimesNewRomanPSMT"/>
            <w:color w:val="0000FF"/>
            <w:sz w:val="28"/>
            <w:szCs w:val="28"/>
            <w:u w:val="single"/>
            <w:lang w:eastAsia="ar-SA"/>
          </w:rPr>
          <w:t>http://www.rbk.ru</w:t>
        </w:r>
      </w:hyperlink>
      <w:r w:rsidRPr="005A2A5C">
        <w:rPr>
          <w:rFonts w:eastAsia="TimesNewRomanPSMT"/>
          <w:sz w:val="28"/>
          <w:szCs w:val="28"/>
          <w:lang w:eastAsia="ar-SA"/>
        </w:rPr>
        <w:t>.</w:t>
      </w:r>
    </w:p>
    <w:p w14:paraId="14472159" w14:textId="77777777" w:rsidR="0048506B" w:rsidRPr="005A2A5C" w:rsidRDefault="0048506B" w:rsidP="00C153A7">
      <w:pPr>
        <w:spacing w:line="360" w:lineRule="auto"/>
        <w:jc w:val="center"/>
        <w:rPr>
          <w:b/>
          <w:sz w:val="28"/>
          <w:szCs w:val="28"/>
        </w:rPr>
      </w:pPr>
    </w:p>
    <w:p w14:paraId="4E0A94BE" w14:textId="409AF8CA" w:rsidR="00D56B14" w:rsidRPr="005A2A5C" w:rsidRDefault="00D56B14" w:rsidP="00C153A7">
      <w:pPr>
        <w:spacing w:line="360" w:lineRule="auto"/>
        <w:jc w:val="center"/>
        <w:rPr>
          <w:b/>
          <w:sz w:val="28"/>
          <w:szCs w:val="28"/>
        </w:rPr>
      </w:pPr>
      <w:r w:rsidRPr="005A2A5C">
        <w:rPr>
          <w:b/>
          <w:sz w:val="28"/>
          <w:szCs w:val="28"/>
        </w:rPr>
        <w:t>10. Методические указания для обучающихся по освоению дисциплины</w:t>
      </w:r>
    </w:p>
    <w:p w14:paraId="658B224C" w14:textId="77777777" w:rsidR="00A0009D" w:rsidRPr="007A3151" w:rsidRDefault="00A0009D" w:rsidP="00A0009D">
      <w:pPr>
        <w:spacing w:line="276" w:lineRule="auto"/>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A3151">
        <w:rPr>
          <w:sz w:val="28"/>
          <w:szCs w:val="28"/>
        </w:rPr>
        <w:t>Финуниверситета</w:t>
      </w:r>
      <w:proofErr w:type="spellEnd"/>
      <w:r w:rsidRPr="007A315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3151">
        <w:rPr>
          <w:sz w:val="28"/>
          <w:szCs w:val="28"/>
        </w:rPr>
        <w:t>Финуниверситета</w:t>
      </w:r>
      <w:proofErr w:type="spellEnd"/>
      <w:r w:rsidRPr="007A3151">
        <w:rPr>
          <w:sz w:val="28"/>
          <w:szCs w:val="28"/>
        </w:rPr>
        <w:t>»), использовать методические рекомендации департамента.</w:t>
      </w:r>
    </w:p>
    <w:p w14:paraId="61275F67" w14:textId="169A2DD0" w:rsidR="005A2A5C" w:rsidRDefault="005A2A5C" w:rsidP="00F30F6C">
      <w:pPr>
        <w:suppressAutoHyphens/>
        <w:ind w:firstLine="709"/>
        <w:contextualSpacing/>
        <w:jc w:val="both"/>
        <w:rPr>
          <w:sz w:val="28"/>
          <w:szCs w:val="28"/>
          <w:highlight w:val="yellow"/>
          <w:lang w:eastAsia="ar-SA"/>
        </w:rPr>
      </w:pPr>
    </w:p>
    <w:p w14:paraId="2E3062F5" w14:textId="77777777" w:rsidR="000B3A6C" w:rsidRPr="00C70691" w:rsidRDefault="000B3A6C" w:rsidP="00F30F6C">
      <w:pPr>
        <w:suppressAutoHyphens/>
        <w:ind w:firstLine="709"/>
        <w:contextualSpacing/>
        <w:jc w:val="both"/>
        <w:rPr>
          <w:sz w:val="28"/>
          <w:szCs w:val="28"/>
          <w:highlight w:val="yellow"/>
          <w:lang w:eastAsia="ar-SA"/>
        </w:rPr>
      </w:pPr>
    </w:p>
    <w:p w14:paraId="51AFF4A7" w14:textId="3423AC50" w:rsidR="00D56B14" w:rsidRPr="005A2A5C" w:rsidRDefault="00D56B14" w:rsidP="00F30F6C">
      <w:pPr>
        <w:tabs>
          <w:tab w:val="left" w:pos="709"/>
        </w:tabs>
        <w:jc w:val="both"/>
        <w:rPr>
          <w:b/>
          <w:bCs/>
          <w:sz w:val="28"/>
          <w:szCs w:val="28"/>
        </w:rPr>
      </w:pPr>
      <w:r w:rsidRPr="005A2A5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A2A5C" w:rsidRDefault="00343E8E" w:rsidP="00F30F6C">
      <w:pPr>
        <w:shd w:val="clear" w:color="auto" w:fill="FFFFFF"/>
        <w:tabs>
          <w:tab w:val="left" w:pos="709"/>
        </w:tabs>
        <w:jc w:val="center"/>
        <w:rPr>
          <w:b/>
          <w:color w:val="212121"/>
          <w:sz w:val="28"/>
          <w:szCs w:val="28"/>
        </w:rPr>
      </w:pPr>
    </w:p>
    <w:p w14:paraId="00DBCDE1" w14:textId="7A62CB54" w:rsidR="00BC100B" w:rsidRPr="005A2A5C" w:rsidRDefault="00BC100B" w:rsidP="00F30F6C">
      <w:pPr>
        <w:keepNext/>
        <w:jc w:val="both"/>
        <w:outlineLvl w:val="0"/>
        <w:rPr>
          <w:rFonts w:eastAsia="Calibri"/>
          <w:b/>
          <w:bCs/>
          <w:kern w:val="32"/>
          <w:sz w:val="28"/>
          <w:szCs w:val="28"/>
        </w:rPr>
      </w:pPr>
      <w:r w:rsidRPr="005A2A5C">
        <w:rPr>
          <w:rFonts w:eastAsia="Calibri"/>
          <w:b/>
          <w:bCs/>
          <w:kern w:val="32"/>
          <w:sz w:val="28"/>
          <w:szCs w:val="28"/>
        </w:rPr>
        <w:t xml:space="preserve">11. </w:t>
      </w:r>
      <w:bookmarkStart w:id="6" w:name="_Toc531614950"/>
      <w:bookmarkStart w:id="7" w:name="_Toc531686467"/>
      <w:r w:rsidRPr="005A2A5C">
        <w:rPr>
          <w:rFonts w:eastAsia="Calibri"/>
          <w:b/>
          <w:bCs/>
          <w:kern w:val="32"/>
          <w:sz w:val="28"/>
          <w:szCs w:val="28"/>
        </w:rPr>
        <w:t>1. Комплект лицензионного программного обеспечения:</w:t>
      </w:r>
      <w:bookmarkEnd w:id="6"/>
      <w:bookmarkEnd w:id="7"/>
    </w:p>
    <w:p w14:paraId="3B1F4CA7" w14:textId="77777777" w:rsidR="004C4B62" w:rsidRPr="005A2A5C" w:rsidRDefault="004C4B62" w:rsidP="00F30F6C">
      <w:pPr>
        <w:keepNext/>
        <w:jc w:val="both"/>
        <w:outlineLvl w:val="0"/>
        <w:rPr>
          <w:rFonts w:eastAsia="Calibri"/>
          <w:b/>
          <w:bCs/>
          <w:kern w:val="32"/>
          <w:sz w:val="28"/>
          <w:szCs w:val="28"/>
        </w:rPr>
      </w:pPr>
    </w:p>
    <w:p w14:paraId="71686BD6" w14:textId="4B5EF086" w:rsidR="00964724" w:rsidRPr="005A2A5C"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5A2A5C">
        <w:rPr>
          <w:color w:val="000000" w:themeColor="text1"/>
          <w:sz w:val="28"/>
          <w:szCs w:val="28"/>
          <w:lang w:val="en-US"/>
        </w:rPr>
        <w:t>Windows Microsoft Office</w:t>
      </w:r>
      <w:r w:rsidR="004C4B62" w:rsidRPr="005A2A5C">
        <w:rPr>
          <w:color w:val="000000" w:themeColor="text1"/>
          <w:sz w:val="28"/>
          <w:szCs w:val="28"/>
          <w:lang w:val="en-US"/>
        </w:rPr>
        <w:t xml:space="preserve"> </w:t>
      </w:r>
      <w:r w:rsidR="004C4B62" w:rsidRPr="005A2A5C">
        <w:rPr>
          <w:sz w:val="28"/>
          <w:szCs w:val="28"/>
          <w:lang w:val="en-US"/>
        </w:rPr>
        <w:t xml:space="preserve">(Word, Excel, PowerPoint) </w:t>
      </w:r>
      <w:r w:rsidR="004C4B62" w:rsidRPr="005A2A5C">
        <w:rPr>
          <w:sz w:val="28"/>
          <w:szCs w:val="28"/>
        </w:rPr>
        <w:t>и</w:t>
      </w:r>
      <w:r w:rsidR="004C4B62" w:rsidRPr="005A2A5C">
        <w:rPr>
          <w:sz w:val="28"/>
          <w:szCs w:val="28"/>
          <w:lang w:val="en-US"/>
        </w:rPr>
        <w:t xml:space="preserve"> </w:t>
      </w:r>
      <w:r w:rsidR="004C4B62" w:rsidRPr="005A2A5C">
        <w:rPr>
          <w:sz w:val="28"/>
          <w:szCs w:val="28"/>
        </w:rPr>
        <w:t>т</w:t>
      </w:r>
      <w:r w:rsidR="004C4B62" w:rsidRPr="005A2A5C">
        <w:rPr>
          <w:sz w:val="28"/>
          <w:szCs w:val="28"/>
          <w:lang w:val="en-US"/>
        </w:rPr>
        <w:t>.</w:t>
      </w:r>
      <w:r w:rsidR="004C4B62" w:rsidRPr="005A2A5C">
        <w:rPr>
          <w:sz w:val="28"/>
          <w:szCs w:val="28"/>
        </w:rPr>
        <w:t>д</w:t>
      </w:r>
      <w:r w:rsidR="004C4B62" w:rsidRPr="005A2A5C">
        <w:rPr>
          <w:sz w:val="28"/>
          <w:szCs w:val="28"/>
          <w:lang w:val="en-US"/>
        </w:rPr>
        <w:t>.</w:t>
      </w:r>
    </w:p>
    <w:p w14:paraId="72287A1B" w14:textId="457B2E23" w:rsidR="004C4B62" w:rsidRPr="005A2A5C"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5A2A5C">
        <w:rPr>
          <w:color w:val="000000" w:themeColor="text1"/>
          <w:sz w:val="28"/>
          <w:szCs w:val="28"/>
        </w:rPr>
        <w:t>Антивирус</w:t>
      </w:r>
      <w:r w:rsidRPr="005A2A5C">
        <w:rPr>
          <w:color w:val="000000" w:themeColor="text1"/>
          <w:sz w:val="28"/>
          <w:szCs w:val="28"/>
          <w:lang w:val="en-US"/>
        </w:rPr>
        <w:t> </w:t>
      </w:r>
      <w:r w:rsidR="009B4165" w:rsidRPr="005A2A5C">
        <w:rPr>
          <w:rFonts w:eastAsia="Calibri"/>
          <w:bCs/>
          <w:color w:val="000000" w:themeColor="text1"/>
          <w:kern w:val="32"/>
          <w:sz w:val="28"/>
          <w:szCs w:val="28"/>
          <w:lang w:val="en-US"/>
        </w:rPr>
        <w:t>Kaspersky</w:t>
      </w:r>
    </w:p>
    <w:p w14:paraId="1E17B372" w14:textId="77777777" w:rsidR="00964724" w:rsidRPr="00C70691" w:rsidRDefault="00964724" w:rsidP="00F30F6C">
      <w:pPr>
        <w:shd w:val="clear" w:color="auto" w:fill="FFFFFF"/>
        <w:tabs>
          <w:tab w:val="left" w:pos="426"/>
        </w:tabs>
        <w:jc w:val="both"/>
        <w:rPr>
          <w:color w:val="000000" w:themeColor="text1"/>
          <w:sz w:val="28"/>
          <w:szCs w:val="28"/>
          <w:highlight w:val="yellow"/>
        </w:rPr>
      </w:pPr>
    </w:p>
    <w:p w14:paraId="0E4BD776" w14:textId="2B543722" w:rsidR="00922A50" w:rsidRPr="000D6535" w:rsidRDefault="00BC100B" w:rsidP="00F30F6C">
      <w:pPr>
        <w:tabs>
          <w:tab w:val="left" w:pos="426"/>
        </w:tabs>
        <w:suppressAutoHyphens/>
        <w:jc w:val="both"/>
        <w:rPr>
          <w:rFonts w:eastAsia="Calibri"/>
          <w:b/>
          <w:bCs/>
          <w:kern w:val="32"/>
          <w:sz w:val="28"/>
          <w:szCs w:val="28"/>
        </w:rPr>
      </w:pPr>
      <w:bookmarkStart w:id="8" w:name="_Toc531614953"/>
      <w:bookmarkStart w:id="9" w:name="_Toc531686470"/>
      <w:r w:rsidRPr="000D6535">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14:paraId="58D3D7E9" w14:textId="77777777" w:rsidR="001C50D7" w:rsidRPr="000D6535"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0D6535" w14:paraId="137D3461" w14:textId="77777777" w:rsidTr="00A15F68">
        <w:tc>
          <w:tcPr>
            <w:tcW w:w="567" w:type="dxa"/>
            <w:vAlign w:val="center"/>
          </w:tcPr>
          <w:p w14:paraId="46596CC7"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w:t>
            </w:r>
          </w:p>
          <w:p w14:paraId="6FAEDC71"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п/п</w:t>
            </w:r>
          </w:p>
        </w:tc>
        <w:tc>
          <w:tcPr>
            <w:tcW w:w="6124" w:type="dxa"/>
            <w:vAlign w:val="center"/>
          </w:tcPr>
          <w:p w14:paraId="224BC633"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Наименование разделов и тем</w:t>
            </w:r>
          </w:p>
        </w:tc>
      </w:tr>
      <w:tr w:rsidR="00F30F6C" w:rsidRPr="000D6535" w14:paraId="532ADC01" w14:textId="77777777" w:rsidTr="00A15F68">
        <w:tc>
          <w:tcPr>
            <w:tcW w:w="567" w:type="dxa"/>
          </w:tcPr>
          <w:p w14:paraId="454F16AC"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1</w:t>
            </w:r>
          </w:p>
        </w:tc>
        <w:tc>
          <w:tcPr>
            <w:tcW w:w="6124" w:type="dxa"/>
          </w:tcPr>
          <w:p w14:paraId="0625AF7C" w14:textId="77777777" w:rsidR="00F30F6C" w:rsidRPr="000D6535" w:rsidRDefault="00F30F6C" w:rsidP="00F30F6C">
            <w:pPr>
              <w:widowControl w:val="0"/>
              <w:shd w:val="clear" w:color="auto" w:fill="FFFFFF"/>
              <w:rPr>
                <w:color w:val="000000"/>
                <w:sz w:val="28"/>
                <w:szCs w:val="28"/>
              </w:rPr>
            </w:pPr>
            <w:r w:rsidRPr="000D6535">
              <w:rPr>
                <w:color w:val="000000"/>
                <w:sz w:val="28"/>
                <w:szCs w:val="28"/>
              </w:rPr>
              <w:t>Правовая база данных «КонсультантПлюс»</w:t>
            </w:r>
          </w:p>
        </w:tc>
        <w:tc>
          <w:tcPr>
            <w:tcW w:w="2807" w:type="dxa"/>
          </w:tcPr>
          <w:p w14:paraId="6EC9EA35" w14:textId="77777777" w:rsidR="00F30F6C" w:rsidRPr="000D6535" w:rsidRDefault="00F30F6C" w:rsidP="00F30F6C">
            <w:pPr>
              <w:rPr>
                <w:color w:val="000000"/>
                <w:sz w:val="28"/>
                <w:szCs w:val="28"/>
              </w:rPr>
            </w:pPr>
            <w:r w:rsidRPr="000D6535">
              <w:rPr>
                <w:color w:val="000000" w:themeColor="text1"/>
                <w:sz w:val="28"/>
                <w:szCs w:val="28"/>
              </w:rPr>
              <w:t>Темы 1-4</w:t>
            </w:r>
          </w:p>
        </w:tc>
      </w:tr>
      <w:tr w:rsidR="00F30F6C" w:rsidRPr="000D6535" w14:paraId="5B6A7233" w14:textId="77777777" w:rsidTr="00A15F68">
        <w:tc>
          <w:tcPr>
            <w:tcW w:w="567" w:type="dxa"/>
          </w:tcPr>
          <w:p w14:paraId="2E46E9CE"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2</w:t>
            </w:r>
          </w:p>
        </w:tc>
        <w:tc>
          <w:tcPr>
            <w:tcW w:w="6124" w:type="dxa"/>
          </w:tcPr>
          <w:p w14:paraId="71845CB3" w14:textId="77777777" w:rsidR="00F30F6C" w:rsidRPr="000D6535" w:rsidRDefault="00F30F6C" w:rsidP="00F30F6C">
            <w:pPr>
              <w:widowControl w:val="0"/>
              <w:shd w:val="clear" w:color="auto" w:fill="FFFFFF"/>
              <w:rPr>
                <w:color w:val="000000"/>
                <w:sz w:val="28"/>
                <w:szCs w:val="28"/>
              </w:rPr>
            </w:pPr>
            <w:r w:rsidRPr="000D6535">
              <w:rPr>
                <w:color w:val="000000"/>
                <w:sz w:val="28"/>
                <w:szCs w:val="28"/>
              </w:rPr>
              <w:t>Справочно-правовая система «Гарант»</w:t>
            </w:r>
          </w:p>
        </w:tc>
        <w:tc>
          <w:tcPr>
            <w:tcW w:w="2807" w:type="dxa"/>
          </w:tcPr>
          <w:p w14:paraId="7DE52933" w14:textId="77777777" w:rsidR="00F30F6C" w:rsidRPr="000D6535" w:rsidRDefault="00F30F6C" w:rsidP="00F30F6C">
            <w:pPr>
              <w:rPr>
                <w:rFonts w:ascii="Letter Gothic" w:hAnsi="Letter Gothic" w:cs="Arial Unicode MS"/>
                <w:sz w:val="28"/>
                <w:szCs w:val="28"/>
              </w:rPr>
            </w:pPr>
            <w:r w:rsidRPr="000D6535">
              <w:rPr>
                <w:color w:val="000000" w:themeColor="text1"/>
                <w:sz w:val="28"/>
                <w:szCs w:val="28"/>
              </w:rPr>
              <w:t>Темы 1-4</w:t>
            </w:r>
          </w:p>
        </w:tc>
      </w:tr>
      <w:tr w:rsidR="00F30F6C" w:rsidRPr="000D6535" w14:paraId="1E9D23C8" w14:textId="77777777" w:rsidTr="00A15F68">
        <w:tc>
          <w:tcPr>
            <w:tcW w:w="567" w:type="dxa"/>
          </w:tcPr>
          <w:p w14:paraId="1DAC054B" w14:textId="77777777" w:rsidR="00F30F6C" w:rsidRPr="000D6535" w:rsidRDefault="00F30F6C" w:rsidP="00F30F6C">
            <w:pPr>
              <w:widowControl w:val="0"/>
              <w:shd w:val="clear" w:color="auto" w:fill="FFFFFF"/>
              <w:jc w:val="center"/>
              <w:rPr>
                <w:color w:val="000000"/>
                <w:sz w:val="28"/>
                <w:szCs w:val="28"/>
              </w:rPr>
            </w:pPr>
            <w:r w:rsidRPr="000D6535">
              <w:rPr>
                <w:color w:val="000000"/>
                <w:sz w:val="28"/>
                <w:szCs w:val="28"/>
              </w:rPr>
              <w:t>3</w:t>
            </w:r>
          </w:p>
        </w:tc>
        <w:tc>
          <w:tcPr>
            <w:tcW w:w="6124" w:type="dxa"/>
          </w:tcPr>
          <w:p w14:paraId="6B53BDE6" w14:textId="77777777" w:rsidR="00F30F6C" w:rsidRPr="000D6535" w:rsidRDefault="00F30F6C" w:rsidP="00F30F6C">
            <w:pPr>
              <w:widowControl w:val="0"/>
              <w:shd w:val="clear" w:color="auto" w:fill="FFFFFF"/>
              <w:rPr>
                <w:color w:val="000000"/>
                <w:sz w:val="28"/>
                <w:szCs w:val="28"/>
              </w:rPr>
            </w:pPr>
            <w:r w:rsidRPr="000D6535">
              <w:rPr>
                <w:rFonts w:eastAsia="TimesNewRomanPSMT"/>
                <w:sz w:val="28"/>
                <w:szCs w:val="28"/>
              </w:rPr>
              <w:t>Официальный сайт РосБизнесКонсалтинг</w:t>
            </w:r>
          </w:p>
        </w:tc>
        <w:tc>
          <w:tcPr>
            <w:tcW w:w="2807" w:type="dxa"/>
          </w:tcPr>
          <w:p w14:paraId="06A90E7A" w14:textId="06D8A5F3" w:rsidR="00F30F6C" w:rsidRPr="000D6535" w:rsidRDefault="00F30F6C" w:rsidP="00F30F6C">
            <w:pPr>
              <w:jc w:val="both"/>
              <w:rPr>
                <w:color w:val="000000" w:themeColor="text1"/>
                <w:sz w:val="28"/>
                <w:szCs w:val="28"/>
              </w:rPr>
            </w:pPr>
            <w:r w:rsidRPr="000D6535">
              <w:rPr>
                <w:color w:val="000000" w:themeColor="text1"/>
                <w:sz w:val="28"/>
                <w:szCs w:val="28"/>
              </w:rPr>
              <w:t>Темы 1-4</w:t>
            </w:r>
          </w:p>
        </w:tc>
      </w:tr>
      <w:tr w:rsidR="00F30F6C" w:rsidRPr="000D6535" w14:paraId="4702D2CE" w14:textId="77777777" w:rsidTr="00A15F68">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0D6535" w:rsidRDefault="00F30F6C" w:rsidP="00F30F6C">
            <w:pPr>
              <w:widowControl w:val="0"/>
              <w:autoSpaceDE w:val="0"/>
              <w:autoSpaceDN w:val="0"/>
              <w:adjustRightInd w:val="0"/>
              <w:jc w:val="center"/>
              <w:rPr>
                <w:color w:val="000000"/>
                <w:sz w:val="28"/>
                <w:szCs w:val="28"/>
              </w:rPr>
            </w:pPr>
            <w:r w:rsidRPr="000D6535">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0D6535" w:rsidRDefault="00F30F6C" w:rsidP="00F30F6C">
            <w:pPr>
              <w:widowControl w:val="0"/>
              <w:shd w:val="clear" w:color="auto" w:fill="FFFFFF"/>
              <w:rPr>
                <w:color w:val="000000"/>
                <w:sz w:val="28"/>
                <w:szCs w:val="28"/>
              </w:rPr>
            </w:pPr>
            <w:r w:rsidRPr="000D6535">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35EE949E" w:rsidR="00F30F6C" w:rsidRPr="000D6535" w:rsidRDefault="00F30F6C" w:rsidP="00F30F6C">
            <w:pPr>
              <w:jc w:val="both"/>
              <w:rPr>
                <w:sz w:val="28"/>
                <w:szCs w:val="28"/>
              </w:rPr>
            </w:pPr>
            <w:r w:rsidRPr="000D6535">
              <w:rPr>
                <w:color w:val="000000" w:themeColor="text1"/>
                <w:sz w:val="28"/>
                <w:szCs w:val="28"/>
              </w:rPr>
              <w:t>Темы 1-4</w:t>
            </w:r>
          </w:p>
        </w:tc>
      </w:tr>
    </w:tbl>
    <w:p w14:paraId="072D65F9" w14:textId="77777777" w:rsidR="00C153A7" w:rsidRPr="000D6535" w:rsidRDefault="00C153A7" w:rsidP="00F30F6C">
      <w:pPr>
        <w:pStyle w:val="afe"/>
        <w:spacing w:line="240" w:lineRule="auto"/>
        <w:ind w:firstLine="0"/>
        <w:rPr>
          <w:lang w:val="ru-RU"/>
        </w:rPr>
      </w:pPr>
    </w:p>
    <w:p w14:paraId="65A9572C" w14:textId="77777777" w:rsidR="00BC100B" w:rsidRPr="005A2A5C" w:rsidRDefault="00BC100B" w:rsidP="00F30F6C">
      <w:pPr>
        <w:shd w:val="clear" w:color="auto" w:fill="FFFFFF"/>
        <w:tabs>
          <w:tab w:val="left" w:pos="442"/>
        </w:tabs>
        <w:jc w:val="both"/>
        <w:rPr>
          <w:rFonts w:eastAsia="Calibri"/>
          <w:b/>
          <w:bCs/>
          <w:sz w:val="28"/>
          <w:szCs w:val="28"/>
        </w:rPr>
      </w:pPr>
      <w:r w:rsidRPr="005A2A5C">
        <w:rPr>
          <w:rFonts w:eastAsia="Calibri"/>
          <w:b/>
          <w:bCs/>
          <w:sz w:val="28"/>
          <w:szCs w:val="28"/>
        </w:rPr>
        <w:t>11.3. Сертифицированные программные и аппаратные средства защиты информации</w:t>
      </w:r>
    </w:p>
    <w:p w14:paraId="2ACBD07E" w14:textId="77777777" w:rsidR="00B26F16" w:rsidRPr="005A2A5C" w:rsidRDefault="00B26F16" w:rsidP="00F30F6C">
      <w:pPr>
        <w:ind w:firstLine="709"/>
        <w:jc w:val="both"/>
        <w:rPr>
          <w:sz w:val="28"/>
          <w:szCs w:val="28"/>
        </w:rPr>
      </w:pPr>
    </w:p>
    <w:p w14:paraId="5F761DA4" w14:textId="72B1D1D5" w:rsidR="004C4B62" w:rsidRPr="005A2A5C" w:rsidRDefault="004C4B62" w:rsidP="00F30F6C">
      <w:pPr>
        <w:ind w:firstLine="709"/>
        <w:jc w:val="both"/>
        <w:rPr>
          <w:sz w:val="28"/>
          <w:szCs w:val="28"/>
        </w:rPr>
      </w:pPr>
      <w:r w:rsidRPr="005A2A5C">
        <w:rPr>
          <w:sz w:val="28"/>
          <w:szCs w:val="28"/>
        </w:rPr>
        <w:t>Сертифицированные программные и аппаратные средства защиты информации не предусмотрены.</w:t>
      </w:r>
    </w:p>
    <w:p w14:paraId="1E21CF43" w14:textId="07D6FD25" w:rsidR="004C4B62" w:rsidRPr="005A2A5C" w:rsidRDefault="004C4B62" w:rsidP="00F30F6C">
      <w:pPr>
        <w:tabs>
          <w:tab w:val="left" w:pos="709"/>
        </w:tabs>
        <w:jc w:val="both"/>
        <w:rPr>
          <w:b/>
          <w:color w:val="000000" w:themeColor="text1"/>
          <w:sz w:val="28"/>
          <w:szCs w:val="28"/>
        </w:rPr>
      </w:pPr>
    </w:p>
    <w:p w14:paraId="7045BB33" w14:textId="1A2BD1F1" w:rsidR="00D56B14" w:rsidRPr="005A2A5C" w:rsidRDefault="00D56B14" w:rsidP="00F30F6C">
      <w:pPr>
        <w:tabs>
          <w:tab w:val="left" w:pos="709"/>
        </w:tabs>
        <w:jc w:val="both"/>
        <w:rPr>
          <w:b/>
          <w:color w:val="000000" w:themeColor="text1"/>
          <w:sz w:val="28"/>
          <w:szCs w:val="28"/>
        </w:rPr>
      </w:pPr>
      <w:r w:rsidRPr="005A2A5C">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5A2A5C" w:rsidRDefault="00D56B14" w:rsidP="00F30F6C">
      <w:pPr>
        <w:tabs>
          <w:tab w:val="left" w:pos="709"/>
        </w:tabs>
        <w:contextualSpacing/>
        <w:jc w:val="both"/>
        <w:rPr>
          <w:color w:val="000000" w:themeColor="text1"/>
          <w:sz w:val="28"/>
          <w:szCs w:val="28"/>
        </w:rPr>
      </w:pPr>
      <w:r w:rsidRPr="005A2A5C">
        <w:rPr>
          <w:color w:val="000000" w:themeColor="text1"/>
          <w:sz w:val="28"/>
          <w:szCs w:val="28"/>
        </w:rPr>
        <w:t>Для обеспечения обучения по дисциплине «</w:t>
      </w:r>
      <w:r w:rsidR="003E5BB6" w:rsidRPr="005A2A5C">
        <w:rPr>
          <w:sz w:val="28"/>
          <w:szCs w:val="28"/>
        </w:rPr>
        <w:t>Инновации и инновационная деятельность организаций топливно-энергетического комплекса</w:t>
      </w:r>
      <w:r w:rsidRPr="005A2A5C">
        <w:rPr>
          <w:color w:val="000000" w:themeColor="text1"/>
          <w:sz w:val="28"/>
          <w:szCs w:val="28"/>
        </w:rPr>
        <w:t xml:space="preserve">» </w:t>
      </w:r>
      <w:r w:rsidRPr="005A2A5C">
        <w:rPr>
          <w:iCs/>
          <w:color w:val="000000" w:themeColor="text1"/>
          <w:sz w:val="28"/>
          <w:szCs w:val="28"/>
          <w:lang w:eastAsia="ar-SA"/>
        </w:rPr>
        <w:t xml:space="preserve">необходима следующая </w:t>
      </w:r>
      <w:r w:rsidRPr="005A2A5C">
        <w:rPr>
          <w:color w:val="000000" w:themeColor="text1"/>
          <w:sz w:val="28"/>
          <w:szCs w:val="28"/>
        </w:rPr>
        <w:t xml:space="preserve">материально-техническая база: </w:t>
      </w:r>
    </w:p>
    <w:p w14:paraId="1E6714F0" w14:textId="77777777" w:rsidR="00510EC7" w:rsidRPr="005A2A5C" w:rsidRDefault="00D56B14">
      <w:pPr>
        <w:numPr>
          <w:ilvl w:val="0"/>
          <w:numId w:val="2"/>
        </w:numPr>
        <w:tabs>
          <w:tab w:val="left" w:pos="709"/>
        </w:tabs>
        <w:suppressAutoHyphens/>
        <w:ind w:left="0" w:firstLine="0"/>
        <w:contextualSpacing/>
        <w:jc w:val="both"/>
        <w:rPr>
          <w:color w:val="000000" w:themeColor="text1"/>
          <w:sz w:val="28"/>
          <w:szCs w:val="28"/>
        </w:rPr>
      </w:pPr>
      <w:r w:rsidRPr="005A2A5C">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5A2A5C" w:rsidRDefault="00D56B14">
      <w:pPr>
        <w:numPr>
          <w:ilvl w:val="0"/>
          <w:numId w:val="2"/>
        </w:numPr>
        <w:tabs>
          <w:tab w:val="left" w:pos="709"/>
        </w:tabs>
        <w:suppressAutoHyphens/>
        <w:ind w:left="0" w:firstLine="0"/>
        <w:contextualSpacing/>
        <w:jc w:val="both"/>
        <w:rPr>
          <w:color w:val="000000" w:themeColor="text1"/>
          <w:sz w:val="28"/>
          <w:szCs w:val="28"/>
        </w:rPr>
      </w:pPr>
      <w:r w:rsidRPr="005A2A5C">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Default="00127548" w:rsidP="00127548">
      <w:pPr>
        <w:pStyle w:val="1"/>
        <w:spacing w:before="0"/>
        <w:jc w:val="both"/>
        <w:rPr>
          <w:rFonts w:ascii="Times New Roman" w:hAnsi="Times New Roman"/>
        </w:rPr>
      </w:pPr>
    </w:p>
    <w:sectPr w:rsidR="00127548"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00C01" w14:textId="77777777" w:rsidR="00676422" w:rsidRDefault="00676422" w:rsidP="00AA6C6F">
      <w:r>
        <w:separator/>
      </w:r>
    </w:p>
  </w:endnote>
  <w:endnote w:type="continuationSeparator" w:id="0">
    <w:p w14:paraId="7C757234" w14:textId="77777777" w:rsidR="00676422" w:rsidRDefault="0067642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Bold">
    <w:altName w:val="Yu Gothic"/>
    <w:panose1 w:val="00000000000000000000"/>
    <w:charset w:val="80"/>
    <w:family w:val="roman"/>
    <w:notTrueType/>
    <w:pitch w:val="default"/>
    <w:sig w:usb0="00000001" w:usb1="08070000" w:usb2="00000010" w:usb3="00000000" w:csb0="00020000" w:csb1="00000000"/>
  </w:font>
  <w:font w:name="TimesNewRomanPSMT">
    <w:altName w:val="Arial Unicode MS"/>
    <w:panose1 w:val="00000000000000000000"/>
    <w:charset w:val="00"/>
    <w:family w:val="roman"/>
    <w:notTrueType/>
    <w:pitch w:val="default"/>
    <w:sig w:usb0="00000203" w:usb1="00000000" w:usb2="00000000" w:usb3="00000000" w:csb0="00000005" w:csb1="00000000"/>
  </w:font>
  <w:font w:name="Times-BoldItalic">
    <w:altName w:val="Yu Gothic"/>
    <w:panose1 w:val="00000000000000000000"/>
    <w:charset w:val="80"/>
    <w:family w:val="roman"/>
    <w:notTrueType/>
    <w:pitch w:val="default"/>
    <w:sig w:usb0="00000001" w:usb1="08070000" w:usb2="00000010" w:usb3="00000000" w:csb0="00020000" w:csb1="00000000"/>
  </w:font>
  <w:font w:name="Times-Italic">
    <w:altName w:val="Yu Gothic"/>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986B4" w14:textId="77777777" w:rsidR="00676422" w:rsidRDefault="00676422" w:rsidP="00AA6C6F">
      <w:r>
        <w:separator/>
      </w:r>
    </w:p>
  </w:footnote>
  <w:footnote w:type="continuationSeparator" w:id="0">
    <w:p w14:paraId="678A3A77" w14:textId="77777777" w:rsidR="00676422" w:rsidRDefault="0067642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509124"/>
      <w:docPartObj>
        <w:docPartGallery w:val="Page Numbers (Top of Page)"/>
        <w:docPartUnique/>
      </w:docPartObj>
    </w:sdtPr>
    <w:sdtEndPr/>
    <w:sdtContent>
      <w:p w14:paraId="28D0A40E" w14:textId="05218C93" w:rsidR="00FD1318" w:rsidRDefault="00FD1318">
        <w:pPr>
          <w:pStyle w:val="af"/>
          <w:jc w:val="center"/>
        </w:pPr>
        <w:r w:rsidRPr="00FD1318">
          <w:rPr>
            <w:sz w:val="20"/>
            <w:szCs w:val="20"/>
          </w:rPr>
          <w:fldChar w:fldCharType="begin"/>
        </w:r>
        <w:r w:rsidRPr="00FD1318">
          <w:rPr>
            <w:sz w:val="20"/>
            <w:szCs w:val="20"/>
          </w:rPr>
          <w:instrText>PAGE   \* MERGEFORMAT</w:instrText>
        </w:r>
        <w:r w:rsidRPr="00FD1318">
          <w:rPr>
            <w:sz w:val="20"/>
            <w:szCs w:val="20"/>
          </w:rPr>
          <w:fldChar w:fldCharType="separate"/>
        </w:r>
        <w:r w:rsidR="005124E0">
          <w:rPr>
            <w:noProof/>
            <w:sz w:val="20"/>
            <w:szCs w:val="20"/>
          </w:rPr>
          <w:t>19</w:t>
        </w:r>
        <w:r w:rsidRPr="00FD1318">
          <w:rPr>
            <w:sz w:val="20"/>
            <w:szCs w:val="20"/>
          </w:rPr>
          <w:fldChar w:fldCharType="end"/>
        </w:r>
      </w:p>
    </w:sdtContent>
  </w:sdt>
  <w:p w14:paraId="7B91C3CA" w14:textId="77777777" w:rsidR="00552F32" w:rsidRDefault="00552F3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6757"/>
    <w:multiLevelType w:val="hybridMultilevel"/>
    <w:tmpl w:val="28D4B36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8777919"/>
    <w:multiLevelType w:val="hybridMultilevel"/>
    <w:tmpl w:val="C05E5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DA00C9"/>
    <w:multiLevelType w:val="hybridMultilevel"/>
    <w:tmpl w:val="A71A0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1275E1"/>
    <w:multiLevelType w:val="hybridMultilevel"/>
    <w:tmpl w:val="5DC4BCAE"/>
    <w:lvl w:ilvl="0" w:tplc="DC14644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361B2A"/>
    <w:multiLevelType w:val="multilevel"/>
    <w:tmpl w:val="A4061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9E7215"/>
    <w:multiLevelType w:val="hybridMultilevel"/>
    <w:tmpl w:val="9E5EE64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31176F71"/>
    <w:multiLevelType w:val="hybridMultilevel"/>
    <w:tmpl w:val="D3A4C860"/>
    <w:lvl w:ilvl="0" w:tplc="C22EEDB6">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2B0F50"/>
    <w:multiLevelType w:val="multilevel"/>
    <w:tmpl w:val="252C9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D60766"/>
    <w:multiLevelType w:val="hybridMultilevel"/>
    <w:tmpl w:val="E31E9BA6"/>
    <w:lvl w:ilvl="0" w:tplc="C794281A">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B15C98"/>
    <w:multiLevelType w:val="hybridMultilevel"/>
    <w:tmpl w:val="60B212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F183FDC"/>
    <w:multiLevelType w:val="multilevel"/>
    <w:tmpl w:val="2526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844CD7"/>
    <w:multiLevelType w:val="multilevel"/>
    <w:tmpl w:val="45D0C514"/>
    <w:lvl w:ilvl="0">
      <w:start w:val="1"/>
      <w:numFmt w:val="decimal"/>
      <w:lvlText w:val="%1."/>
      <w:lvlJc w:val="left"/>
      <w:pPr>
        <w:tabs>
          <w:tab w:val="num" w:pos="360"/>
        </w:tabs>
        <w:ind w:left="340" w:hanging="340"/>
      </w:pPr>
      <w:rPr>
        <w:rFonts w:ascii="Times New Roman" w:hAnsi="Times New Roman" w:cs="Times New Roman" w:hint="default"/>
        <w:b w:val="0"/>
        <w:i w:val="0"/>
        <w:sz w:val="28"/>
      </w:rPr>
    </w:lvl>
    <w:lvl w:ilvl="1">
      <w:start w:val="2"/>
      <w:numFmt w:val="decimal"/>
      <w:isLgl/>
      <w:lvlText w:val="%1.%2"/>
      <w:lvlJc w:val="left"/>
      <w:pPr>
        <w:ind w:left="450" w:hanging="45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4"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7ADD3966"/>
    <w:multiLevelType w:val="hybridMultilevel"/>
    <w:tmpl w:val="726A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
  </w:num>
  <w:num w:numId="3">
    <w:abstractNumId w:val="13"/>
  </w:num>
  <w:num w:numId="4">
    <w:abstractNumId w:val="12"/>
  </w:num>
  <w:num w:numId="5">
    <w:abstractNumId w:val="28"/>
  </w:num>
  <w:num w:numId="6">
    <w:abstractNumId w:val="21"/>
  </w:num>
  <w:num w:numId="7">
    <w:abstractNumId w:val="24"/>
  </w:num>
  <w:num w:numId="8">
    <w:abstractNumId w:val="19"/>
  </w:num>
  <w:num w:numId="9">
    <w:abstractNumId w:val="14"/>
  </w:num>
  <w:num w:numId="10">
    <w:abstractNumId w:val="17"/>
  </w:num>
  <w:num w:numId="11">
    <w:abstractNumId w:val="25"/>
  </w:num>
  <w:num w:numId="12">
    <w:abstractNumId w:val="3"/>
  </w:num>
  <w:num w:numId="13">
    <w:abstractNumId w:val="8"/>
  </w:num>
  <w:num w:numId="14">
    <w:abstractNumId w:val="15"/>
  </w:num>
  <w:num w:numId="15">
    <w:abstractNumId w:val="6"/>
  </w:num>
  <w:num w:numId="16">
    <w:abstractNumId w:val="18"/>
  </w:num>
  <w:num w:numId="17">
    <w:abstractNumId w:val="11"/>
  </w:num>
  <w:num w:numId="18">
    <w:abstractNumId w:val="20"/>
  </w:num>
  <w:num w:numId="19">
    <w:abstractNumId w:val="9"/>
  </w:num>
  <w:num w:numId="20">
    <w:abstractNumId w:val="2"/>
  </w:num>
  <w:num w:numId="2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7"/>
  </w:num>
  <w:num w:numId="24">
    <w:abstractNumId w:val="22"/>
  </w:num>
  <w:num w:numId="25">
    <w:abstractNumId w:val="2"/>
  </w:num>
  <w:num w:numId="26">
    <w:abstractNumId w:val="10"/>
  </w:num>
  <w:num w:numId="27">
    <w:abstractNumId w:val="7"/>
  </w:num>
  <w:num w:numId="28">
    <w:abstractNumId w:val="16"/>
  </w:num>
  <w:num w:numId="29">
    <w:abstractNumId w:val="4"/>
  </w:num>
  <w:num w:numId="3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060FD"/>
    <w:rsid w:val="0001169B"/>
    <w:rsid w:val="0001401F"/>
    <w:rsid w:val="000143A6"/>
    <w:rsid w:val="0001491C"/>
    <w:rsid w:val="00017CE1"/>
    <w:rsid w:val="00020456"/>
    <w:rsid w:val="00022C80"/>
    <w:rsid w:val="000230DE"/>
    <w:rsid w:val="000239F3"/>
    <w:rsid w:val="00024E60"/>
    <w:rsid w:val="00032D13"/>
    <w:rsid w:val="00037ABA"/>
    <w:rsid w:val="00040FB1"/>
    <w:rsid w:val="000412C8"/>
    <w:rsid w:val="00041985"/>
    <w:rsid w:val="00042CDA"/>
    <w:rsid w:val="00042D46"/>
    <w:rsid w:val="00042F2A"/>
    <w:rsid w:val="000434EF"/>
    <w:rsid w:val="00044159"/>
    <w:rsid w:val="000454CA"/>
    <w:rsid w:val="00045F96"/>
    <w:rsid w:val="00046A54"/>
    <w:rsid w:val="000502F4"/>
    <w:rsid w:val="000515E1"/>
    <w:rsid w:val="000552C8"/>
    <w:rsid w:val="00055342"/>
    <w:rsid w:val="00056EDB"/>
    <w:rsid w:val="0006043B"/>
    <w:rsid w:val="00062748"/>
    <w:rsid w:val="00063DA3"/>
    <w:rsid w:val="000700E6"/>
    <w:rsid w:val="00070EAC"/>
    <w:rsid w:val="0007146A"/>
    <w:rsid w:val="00072A42"/>
    <w:rsid w:val="00074BED"/>
    <w:rsid w:val="0007596F"/>
    <w:rsid w:val="00083BA1"/>
    <w:rsid w:val="00083F14"/>
    <w:rsid w:val="000906C9"/>
    <w:rsid w:val="00091E1A"/>
    <w:rsid w:val="00092E46"/>
    <w:rsid w:val="000936AE"/>
    <w:rsid w:val="000A05F8"/>
    <w:rsid w:val="000A1479"/>
    <w:rsid w:val="000A19A7"/>
    <w:rsid w:val="000A3FB1"/>
    <w:rsid w:val="000A6245"/>
    <w:rsid w:val="000A636C"/>
    <w:rsid w:val="000B0320"/>
    <w:rsid w:val="000B04BC"/>
    <w:rsid w:val="000B05A9"/>
    <w:rsid w:val="000B3A6C"/>
    <w:rsid w:val="000B55CD"/>
    <w:rsid w:val="000B658B"/>
    <w:rsid w:val="000B6F19"/>
    <w:rsid w:val="000B794D"/>
    <w:rsid w:val="000B7D70"/>
    <w:rsid w:val="000C2173"/>
    <w:rsid w:val="000C2A2C"/>
    <w:rsid w:val="000C2D5B"/>
    <w:rsid w:val="000C404E"/>
    <w:rsid w:val="000C4248"/>
    <w:rsid w:val="000C456C"/>
    <w:rsid w:val="000C6A1D"/>
    <w:rsid w:val="000D1D7C"/>
    <w:rsid w:val="000D3927"/>
    <w:rsid w:val="000D471F"/>
    <w:rsid w:val="000D6200"/>
    <w:rsid w:val="000D622D"/>
    <w:rsid w:val="000D6535"/>
    <w:rsid w:val="000E3F56"/>
    <w:rsid w:val="000E46C9"/>
    <w:rsid w:val="000E509E"/>
    <w:rsid w:val="000E5B20"/>
    <w:rsid w:val="000E7FF7"/>
    <w:rsid w:val="000F0BC1"/>
    <w:rsid w:val="000F35DE"/>
    <w:rsid w:val="000F3C4C"/>
    <w:rsid w:val="000F4C9C"/>
    <w:rsid w:val="000F5619"/>
    <w:rsid w:val="000F680A"/>
    <w:rsid w:val="001003B2"/>
    <w:rsid w:val="00100D2D"/>
    <w:rsid w:val="00101A97"/>
    <w:rsid w:val="0010212D"/>
    <w:rsid w:val="001029A9"/>
    <w:rsid w:val="00102EAA"/>
    <w:rsid w:val="00104137"/>
    <w:rsid w:val="00104A9C"/>
    <w:rsid w:val="00105095"/>
    <w:rsid w:val="00110C49"/>
    <w:rsid w:val="00111482"/>
    <w:rsid w:val="001123EE"/>
    <w:rsid w:val="00112ED4"/>
    <w:rsid w:val="00114B01"/>
    <w:rsid w:val="00117D06"/>
    <w:rsid w:val="00120297"/>
    <w:rsid w:val="00122303"/>
    <w:rsid w:val="001226AA"/>
    <w:rsid w:val="00122964"/>
    <w:rsid w:val="00124886"/>
    <w:rsid w:val="00125F74"/>
    <w:rsid w:val="00127548"/>
    <w:rsid w:val="00127716"/>
    <w:rsid w:val="001338A6"/>
    <w:rsid w:val="001339C3"/>
    <w:rsid w:val="001362C9"/>
    <w:rsid w:val="00136A9F"/>
    <w:rsid w:val="00142168"/>
    <w:rsid w:val="00143A51"/>
    <w:rsid w:val="00144B58"/>
    <w:rsid w:val="00144E8B"/>
    <w:rsid w:val="00156132"/>
    <w:rsid w:val="0015650F"/>
    <w:rsid w:val="0015796D"/>
    <w:rsid w:val="001637F4"/>
    <w:rsid w:val="00164DEF"/>
    <w:rsid w:val="0016762F"/>
    <w:rsid w:val="001708F9"/>
    <w:rsid w:val="00174213"/>
    <w:rsid w:val="00175F18"/>
    <w:rsid w:val="00177B76"/>
    <w:rsid w:val="00181219"/>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5A"/>
    <w:rsid w:val="001B45A5"/>
    <w:rsid w:val="001B5AB7"/>
    <w:rsid w:val="001C0F29"/>
    <w:rsid w:val="001C3BB4"/>
    <w:rsid w:val="001C50D7"/>
    <w:rsid w:val="001C76C6"/>
    <w:rsid w:val="001C7D33"/>
    <w:rsid w:val="001D0326"/>
    <w:rsid w:val="001D098F"/>
    <w:rsid w:val="001D0FD1"/>
    <w:rsid w:val="001D1907"/>
    <w:rsid w:val="001D1B3A"/>
    <w:rsid w:val="001D1EC0"/>
    <w:rsid w:val="001D1F69"/>
    <w:rsid w:val="001D32A6"/>
    <w:rsid w:val="001D33C9"/>
    <w:rsid w:val="001E06BA"/>
    <w:rsid w:val="001E4B33"/>
    <w:rsid w:val="001E6CFE"/>
    <w:rsid w:val="001F0904"/>
    <w:rsid w:val="001F2891"/>
    <w:rsid w:val="001F32EA"/>
    <w:rsid w:val="001F3AEC"/>
    <w:rsid w:val="001F4717"/>
    <w:rsid w:val="00201892"/>
    <w:rsid w:val="00205C46"/>
    <w:rsid w:val="00206EFB"/>
    <w:rsid w:val="00211F91"/>
    <w:rsid w:val="00212250"/>
    <w:rsid w:val="00215941"/>
    <w:rsid w:val="00216A42"/>
    <w:rsid w:val="00216CEF"/>
    <w:rsid w:val="00217108"/>
    <w:rsid w:val="00221109"/>
    <w:rsid w:val="00226575"/>
    <w:rsid w:val="00227265"/>
    <w:rsid w:val="0022777B"/>
    <w:rsid w:val="002279A8"/>
    <w:rsid w:val="00232328"/>
    <w:rsid w:val="00236A04"/>
    <w:rsid w:val="00240AAD"/>
    <w:rsid w:val="002432A1"/>
    <w:rsid w:val="00243E79"/>
    <w:rsid w:val="00245B55"/>
    <w:rsid w:val="0024616D"/>
    <w:rsid w:val="0025560E"/>
    <w:rsid w:val="0025560F"/>
    <w:rsid w:val="002642D3"/>
    <w:rsid w:val="00264605"/>
    <w:rsid w:val="00265B7D"/>
    <w:rsid w:val="00265D8B"/>
    <w:rsid w:val="00266791"/>
    <w:rsid w:val="00270399"/>
    <w:rsid w:val="00270A1D"/>
    <w:rsid w:val="0027164C"/>
    <w:rsid w:val="0027259C"/>
    <w:rsid w:val="002726A9"/>
    <w:rsid w:val="00274794"/>
    <w:rsid w:val="00275DDF"/>
    <w:rsid w:val="002762CD"/>
    <w:rsid w:val="00280AEA"/>
    <w:rsid w:val="0028141C"/>
    <w:rsid w:val="0028195F"/>
    <w:rsid w:val="00284523"/>
    <w:rsid w:val="0028464B"/>
    <w:rsid w:val="00284CFC"/>
    <w:rsid w:val="002862EE"/>
    <w:rsid w:val="002866E2"/>
    <w:rsid w:val="00286A26"/>
    <w:rsid w:val="00286F82"/>
    <w:rsid w:val="002872BA"/>
    <w:rsid w:val="00292482"/>
    <w:rsid w:val="0029343A"/>
    <w:rsid w:val="0029575D"/>
    <w:rsid w:val="00296983"/>
    <w:rsid w:val="002A3716"/>
    <w:rsid w:val="002A49DA"/>
    <w:rsid w:val="002B0626"/>
    <w:rsid w:val="002B43FD"/>
    <w:rsid w:val="002B463F"/>
    <w:rsid w:val="002B5D25"/>
    <w:rsid w:val="002B5FCC"/>
    <w:rsid w:val="002B7A2E"/>
    <w:rsid w:val="002C0DCE"/>
    <w:rsid w:val="002C0E74"/>
    <w:rsid w:val="002C1C19"/>
    <w:rsid w:val="002C5E65"/>
    <w:rsid w:val="002C6D9F"/>
    <w:rsid w:val="002D32A0"/>
    <w:rsid w:val="002D55EB"/>
    <w:rsid w:val="002D6822"/>
    <w:rsid w:val="002E1418"/>
    <w:rsid w:val="002F0810"/>
    <w:rsid w:val="002F23B0"/>
    <w:rsid w:val="002F312A"/>
    <w:rsid w:val="002F3DBA"/>
    <w:rsid w:val="002F3F8C"/>
    <w:rsid w:val="002F48AD"/>
    <w:rsid w:val="00303BC5"/>
    <w:rsid w:val="00303ECE"/>
    <w:rsid w:val="0030532E"/>
    <w:rsid w:val="00307DA3"/>
    <w:rsid w:val="00311B62"/>
    <w:rsid w:val="003129CA"/>
    <w:rsid w:val="00313AB0"/>
    <w:rsid w:val="0031670D"/>
    <w:rsid w:val="00327B6D"/>
    <w:rsid w:val="003305AF"/>
    <w:rsid w:val="003328CD"/>
    <w:rsid w:val="00334DF9"/>
    <w:rsid w:val="003424FC"/>
    <w:rsid w:val="00343BAD"/>
    <w:rsid w:val="00343E8E"/>
    <w:rsid w:val="00344760"/>
    <w:rsid w:val="00350561"/>
    <w:rsid w:val="00350B2D"/>
    <w:rsid w:val="0035320E"/>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8012C"/>
    <w:rsid w:val="0038165F"/>
    <w:rsid w:val="00381DB7"/>
    <w:rsid w:val="00386814"/>
    <w:rsid w:val="00387C70"/>
    <w:rsid w:val="0039346E"/>
    <w:rsid w:val="003934A6"/>
    <w:rsid w:val="003952C3"/>
    <w:rsid w:val="00395AD1"/>
    <w:rsid w:val="003A001B"/>
    <w:rsid w:val="003A0909"/>
    <w:rsid w:val="003A1C1F"/>
    <w:rsid w:val="003A2AC9"/>
    <w:rsid w:val="003A50A3"/>
    <w:rsid w:val="003A51C9"/>
    <w:rsid w:val="003A61C4"/>
    <w:rsid w:val="003A7FD9"/>
    <w:rsid w:val="003B2562"/>
    <w:rsid w:val="003B2DCC"/>
    <w:rsid w:val="003C162E"/>
    <w:rsid w:val="003C1A65"/>
    <w:rsid w:val="003C1B1D"/>
    <w:rsid w:val="003C28DF"/>
    <w:rsid w:val="003C57F1"/>
    <w:rsid w:val="003C690A"/>
    <w:rsid w:val="003C6C3C"/>
    <w:rsid w:val="003D09C5"/>
    <w:rsid w:val="003D24EC"/>
    <w:rsid w:val="003D604E"/>
    <w:rsid w:val="003D6367"/>
    <w:rsid w:val="003D6943"/>
    <w:rsid w:val="003E0D30"/>
    <w:rsid w:val="003E1039"/>
    <w:rsid w:val="003E2000"/>
    <w:rsid w:val="003E2784"/>
    <w:rsid w:val="003E3141"/>
    <w:rsid w:val="003E3E8F"/>
    <w:rsid w:val="003E3EF7"/>
    <w:rsid w:val="003E43E3"/>
    <w:rsid w:val="003E5BB6"/>
    <w:rsid w:val="003E7E88"/>
    <w:rsid w:val="003F0641"/>
    <w:rsid w:val="003F6ABB"/>
    <w:rsid w:val="003F783A"/>
    <w:rsid w:val="003F7E06"/>
    <w:rsid w:val="004003AE"/>
    <w:rsid w:val="00403408"/>
    <w:rsid w:val="00403C6D"/>
    <w:rsid w:val="00403D55"/>
    <w:rsid w:val="00404DD0"/>
    <w:rsid w:val="00404F95"/>
    <w:rsid w:val="00405C15"/>
    <w:rsid w:val="004173F4"/>
    <w:rsid w:val="00417BF3"/>
    <w:rsid w:val="0042164B"/>
    <w:rsid w:val="00425B67"/>
    <w:rsid w:val="0043033A"/>
    <w:rsid w:val="004303AD"/>
    <w:rsid w:val="00431526"/>
    <w:rsid w:val="004329B7"/>
    <w:rsid w:val="004340B0"/>
    <w:rsid w:val="0043453B"/>
    <w:rsid w:val="00437886"/>
    <w:rsid w:val="0044266C"/>
    <w:rsid w:val="004443B4"/>
    <w:rsid w:val="0044762B"/>
    <w:rsid w:val="0045129F"/>
    <w:rsid w:val="00451B2D"/>
    <w:rsid w:val="004539FF"/>
    <w:rsid w:val="00453BE6"/>
    <w:rsid w:val="0045406C"/>
    <w:rsid w:val="00455D3D"/>
    <w:rsid w:val="004561E2"/>
    <w:rsid w:val="00456658"/>
    <w:rsid w:val="00456EF7"/>
    <w:rsid w:val="00461692"/>
    <w:rsid w:val="00462C2B"/>
    <w:rsid w:val="00463320"/>
    <w:rsid w:val="00463A5A"/>
    <w:rsid w:val="00464CAE"/>
    <w:rsid w:val="004663E8"/>
    <w:rsid w:val="00466C21"/>
    <w:rsid w:val="00475EE9"/>
    <w:rsid w:val="004765C7"/>
    <w:rsid w:val="00484E62"/>
    <w:rsid w:val="0048506B"/>
    <w:rsid w:val="00486F55"/>
    <w:rsid w:val="0049093D"/>
    <w:rsid w:val="004932B1"/>
    <w:rsid w:val="00494636"/>
    <w:rsid w:val="00495388"/>
    <w:rsid w:val="00497027"/>
    <w:rsid w:val="00497AB3"/>
    <w:rsid w:val="004A1CC1"/>
    <w:rsid w:val="004A45BB"/>
    <w:rsid w:val="004A6C6A"/>
    <w:rsid w:val="004B1FA2"/>
    <w:rsid w:val="004B32AF"/>
    <w:rsid w:val="004B710F"/>
    <w:rsid w:val="004B7219"/>
    <w:rsid w:val="004C02D4"/>
    <w:rsid w:val="004C2A28"/>
    <w:rsid w:val="004C4B62"/>
    <w:rsid w:val="004C5FB7"/>
    <w:rsid w:val="004D0F55"/>
    <w:rsid w:val="004D1974"/>
    <w:rsid w:val="004D1D2D"/>
    <w:rsid w:val="004D28C2"/>
    <w:rsid w:val="004D5B7D"/>
    <w:rsid w:val="004E2C22"/>
    <w:rsid w:val="004E3754"/>
    <w:rsid w:val="004E38A8"/>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BFF"/>
    <w:rsid w:val="00510D66"/>
    <w:rsid w:val="00510EC7"/>
    <w:rsid w:val="00510F21"/>
    <w:rsid w:val="00511EB4"/>
    <w:rsid w:val="005124E0"/>
    <w:rsid w:val="005165D0"/>
    <w:rsid w:val="00517312"/>
    <w:rsid w:val="00517891"/>
    <w:rsid w:val="005204A7"/>
    <w:rsid w:val="00520ADF"/>
    <w:rsid w:val="00522F81"/>
    <w:rsid w:val="0052490B"/>
    <w:rsid w:val="00526E3B"/>
    <w:rsid w:val="00527FC9"/>
    <w:rsid w:val="00531AE3"/>
    <w:rsid w:val="00534268"/>
    <w:rsid w:val="005343E4"/>
    <w:rsid w:val="0053778C"/>
    <w:rsid w:val="00540D51"/>
    <w:rsid w:val="0054167C"/>
    <w:rsid w:val="00541948"/>
    <w:rsid w:val="00541A08"/>
    <w:rsid w:val="005457D4"/>
    <w:rsid w:val="0054687E"/>
    <w:rsid w:val="005529FD"/>
    <w:rsid w:val="00552F32"/>
    <w:rsid w:val="00553456"/>
    <w:rsid w:val="0055475C"/>
    <w:rsid w:val="00557673"/>
    <w:rsid w:val="00560C65"/>
    <w:rsid w:val="00560FBC"/>
    <w:rsid w:val="00562E1C"/>
    <w:rsid w:val="005671AD"/>
    <w:rsid w:val="0056765A"/>
    <w:rsid w:val="00567CA6"/>
    <w:rsid w:val="0057100B"/>
    <w:rsid w:val="005726BE"/>
    <w:rsid w:val="00572B0B"/>
    <w:rsid w:val="00572CC7"/>
    <w:rsid w:val="0057322A"/>
    <w:rsid w:val="00573F54"/>
    <w:rsid w:val="005771EC"/>
    <w:rsid w:val="005801A4"/>
    <w:rsid w:val="005846D0"/>
    <w:rsid w:val="00585BAB"/>
    <w:rsid w:val="00586AAD"/>
    <w:rsid w:val="00587029"/>
    <w:rsid w:val="005870F0"/>
    <w:rsid w:val="0059063C"/>
    <w:rsid w:val="0059182F"/>
    <w:rsid w:val="0059300A"/>
    <w:rsid w:val="00594512"/>
    <w:rsid w:val="00594730"/>
    <w:rsid w:val="00595B59"/>
    <w:rsid w:val="00597CFC"/>
    <w:rsid w:val="005A1E93"/>
    <w:rsid w:val="005A2A5C"/>
    <w:rsid w:val="005A340D"/>
    <w:rsid w:val="005A4F50"/>
    <w:rsid w:val="005A597A"/>
    <w:rsid w:val="005A6983"/>
    <w:rsid w:val="005B114C"/>
    <w:rsid w:val="005B2521"/>
    <w:rsid w:val="005B747E"/>
    <w:rsid w:val="005C45A4"/>
    <w:rsid w:val="005C5919"/>
    <w:rsid w:val="005C6DF8"/>
    <w:rsid w:val="005D108C"/>
    <w:rsid w:val="005D20A4"/>
    <w:rsid w:val="005D2547"/>
    <w:rsid w:val="005D27B1"/>
    <w:rsid w:val="005D3A7A"/>
    <w:rsid w:val="005E2CAB"/>
    <w:rsid w:val="005E32C5"/>
    <w:rsid w:val="005E45CD"/>
    <w:rsid w:val="005E587E"/>
    <w:rsid w:val="005E705F"/>
    <w:rsid w:val="005F02A0"/>
    <w:rsid w:val="005F376E"/>
    <w:rsid w:val="005F4EE1"/>
    <w:rsid w:val="005F7929"/>
    <w:rsid w:val="005F7D9A"/>
    <w:rsid w:val="006020FB"/>
    <w:rsid w:val="0060309E"/>
    <w:rsid w:val="006120A5"/>
    <w:rsid w:val="006123DE"/>
    <w:rsid w:val="00612613"/>
    <w:rsid w:val="0061435B"/>
    <w:rsid w:val="006146DB"/>
    <w:rsid w:val="00614E4D"/>
    <w:rsid w:val="0061615B"/>
    <w:rsid w:val="006203F8"/>
    <w:rsid w:val="0062469C"/>
    <w:rsid w:val="00625848"/>
    <w:rsid w:val="00625F8B"/>
    <w:rsid w:val="00626E27"/>
    <w:rsid w:val="006270E4"/>
    <w:rsid w:val="00630BB7"/>
    <w:rsid w:val="006314DE"/>
    <w:rsid w:val="0063226B"/>
    <w:rsid w:val="006356E2"/>
    <w:rsid w:val="00635C76"/>
    <w:rsid w:val="006404C2"/>
    <w:rsid w:val="00641D59"/>
    <w:rsid w:val="00641D97"/>
    <w:rsid w:val="00642C81"/>
    <w:rsid w:val="00642CD9"/>
    <w:rsid w:val="006441DB"/>
    <w:rsid w:val="006477D0"/>
    <w:rsid w:val="00652394"/>
    <w:rsid w:val="00653F9F"/>
    <w:rsid w:val="0065477E"/>
    <w:rsid w:val="00656ABC"/>
    <w:rsid w:val="00664568"/>
    <w:rsid w:val="006675B5"/>
    <w:rsid w:val="006675DF"/>
    <w:rsid w:val="00670194"/>
    <w:rsid w:val="00671451"/>
    <w:rsid w:val="00672C17"/>
    <w:rsid w:val="00674266"/>
    <w:rsid w:val="0067517E"/>
    <w:rsid w:val="00675A03"/>
    <w:rsid w:val="00676422"/>
    <w:rsid w:val="0067666F"/>
    <w:rsid w:val="006776D5"/>
    <w:rsid w:val="00687428"/>
    <w:rsid w:val="006908FC"/>
    <w:rsid w:val="00691B98"/>
    <w:rsid w:val="00692098"/>
    <w:rsid w:val="006933AC"/>
    <w:rsid w:val="00693D93"/>
    <w:rsid w:val="0069451E"/>
    <w:rsid w:val="0069465D"/>
    <w:rsid w:val="00697598"/>
    <w:rsid w:val="006A3F23"/>
    <w:rsid w:val="006B1294"/>
    <w:rsid w:val="006B2882"/>
    <w:rsid w:val="006B2984"/>
    <w:rsid w:val="006B502E"/>
    <w:rsid w:val="006B557A"/>
    <w:rsid w:val="006B59BA"/>
    <w:rsid w:val="006B5B99"/>
    <w:rsid w:val="006C0C0F"/>
    <w:rsid w:val="006C134E"/>
    <w:rsid w:val="006C3F7D"/>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38EC"/>
    <w:rsid w:val="006F4A2A"/>
    <w:rsid w:val="006F4AAB"/>
    <w:rsid w:val="006F740B"/>
    <w:rsid w:val="00700378"/>
    <w:rsid w:val="00701FD8"/>
    <w:rsid w:val="00703F42"/>
    <w:rsid w:val="007102D8"/>
    <w:rsid w:val="0071353B"/>
    <w:rsid w:val="00714479"/>
    <w:rsid w:val="00716D5F"/>
    <w:rsid w:val="00717135"/>
    <w:rsid w:val="00717ED2"/>
    <w:rsid w:val="0072223A"/>
    <w:rsid w:val="007229A0"/>
    <w:rsid w:val="00731539"/>
    <w:rsid w:val="007321F4"/>
    <w:rsid w:val="00733021"/>
    <w:rsid w:val="00733893"/>
    <w:rsid w:val="00735A5C"/>
    <w:rsid w:val="00736261"/>
    <w:rsid w:val="007370E3"/>
    <w:rsid w:val="0073722C"/>
    <w:rsid w:val="00740273"/>
    <w:rsid w:val="007416CE"/>
    <w:rsid w:val="00741E09"/>
    <w:rsid w:val="007422B9"/>
    <w:rsid w:val="00742AB1"/>
    <w:rsid w:val="00742B73"/>
    <w:rsid w:val="007434B0"/>
    <w:rsid w:val="0074570C"/>
    <w:rsid w:val="007461F0"/>
    <w:rsid w:val="00746E5D"/>
    <w:rsid w:val="00750C40"/>
    <w:rsid w:val="00751CB3"/>
    <w:rsid w:val="00752B6F"/>
    <w:rsid w:val="0075596B"/>
    <w:rsid w:val="0075600C"/>
    <w:rsid w:val="0075623D"/>
    <w:rsid w:val="0075675A"/>
    <w:rsid w:val="007616D6"/>
    <w:rsid w:val="00771F40"/>
    <w:rsid w:val="00773F5A"/>
    <w:rsid w:val="00774F52"/>
    <w:rsid w:val="00775E51"/>
    <w:rsid w:val="00775F5C"/>
    <w:rsid w:val="00777BEF"/>
    <w:rsid w:val="00780411"/>
    <w:rsid w:val="0078172E"/>
    <w:rsid w:val="00785228"/>
    <w:rsid w:val="00786EB0"/>
    <w:rsid w:val="00786F84"/>
    <w:rsid w:val="00787C90"/>
    <w:rsid w:val="007926A3"/>
    <w:rsid w:val="00792CDD"/>
    <w:rsid w:val="007930F2"/>
    <w:rsid w:val="00795957"/>
    <w:rsid w:val="00797C97"/>
    <w:rsid w:val="007A37DF"/>
    <w:rsid w:val="007A5B9A"/>
    <w:rsid w:val="007A6BAC"/>
    <w:rsid w:val="007A7F6E"/>
    <w:rsid w:val="007B1D39"/>
    <w:rsid w:val="007B1E58"/>
    <w:rsid w:val="007B2754"/>
    <w:rsid w:val="007B74B2"/>
    <w:rsid w:val="007B764B"/>
    <w:rsid w:val="007B7706"/>
    <w:rsid w:val="007C3565"/>
    <w:rsid w:val="007C5641"/>
    <w:rsid w:val="007C6761"/>
    <w:rsid w:val="007D0FE8"/>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611"/>
    <w:rsid w:val="007F6F4C"/>
    <w:rsid w:val="008041EE"/>
    <w:rsid w:val="00805A82"/>
    <w:rsid w:val="00805F2E"/>
    <w:rsid w:val="00806031"/>
    <w:rsid w:val="00806363"/>
    <w:rsid w:val="00812FAF"/>
    <w:rsid w:val="008131C1"/>
    <w:rsid w:val="00813D55"/>
    <w:rsid w:val="00816A89"/>
    <w:rsid w:val="00817B3C"/>
    <w:rsid w:val="00825A57"/>
    <w:rsid w:val="00830DC8"/>
    <w:rsid w:val="008314A6"/>
    <w:rsid w:val="00832338"/>
    <w:rsid w:val="00836A76"/>
    <w:rsid w:val="00840DC8"/>
    <w:rsid w:val="00840F3C"/>
    <w:rsid w:val="00841DE3"/>
    <w:rsid w:val="008453FF"/>
    <w:rsid w:val="00847398"/>
    <w:rsid w:val="00852350"/>
    <w:rsid w:val="0085286E"/>
    <w:rsid w:val="00852E00"/>
    <w:rsid w:val="0085342C"/>
    <w:rsid w:val="008612BF"/>
    <w:rsid w:val="00861EB7"/>
    <w:rsid w:val="00863BBD"/>
    <w:rsid w:val="00864FDC"/>
    <w:rsid w:val="008706C5"/>
    <w:rsid w:val="0087157C"/>
    <w:rsid w:val="00874084"/>
    <w:rsid w:val="00875EB9"/>
    <w:rsid w:val="008771D2"/>
    <w:rsid w:val="008801F0"/>
    <w:rsid w:val="00881EA1"/>
    <w:rsid w:val="0088483B"/>
    <w:rsid w:val="00884F56"/>
    <w:rsid w:val="008866DB"/>
    <w:rsid w:val="00887172"/>
    <w:rsid w:val="00890272"/>
    <w:rsid w:val="00894091"/>
    <w:rsid w:val="00894FD7"/>
    <w:rsid w:val="0089528C"/>
    <w:rsid w:val="00895D43"/>
    <w:rsid w:val="00895E97"/>
    <w:rsid w:val="00897EFC"/>
    <w:rsid w:val="00897FF4"/>
    <w:rsid w:val="008A13B6"/>
    <w:rsid w:val="008A48AF"/>
    <w:rsid w:val="008A5408"/>
    <w:rsid w:val="008A7682"/>
    <w:rsid w:val="008A7AC8"/>
    <w:rsid w:val="008B03DB"/>
    <w:rsid w:val="008B1198"/>
    <w:rsid w:val="008B5B94"/>
    <w:rsid w:val="008B6DCE"/>
    <w:rsid w:val="008B6F29"/>
    <w:rsid w:val="008C1634"/>
    <w:rsid w:val="008C19A6"/>
    <w:rsid w:val="008C68A2"/>
    <w:rsid w:val="008D11FD"/>
    <w:rsid w:val="008D2849"/>
    <w:rsid w:val="008D2AFC"/>
    <w:rsid w:val="008D4FDE"/>
    <w:rsid w:val="008D50CE"/>
    <w:rsid w:val="008E0448"/>
    <w:rsid w:val="008E12C5"/>
    <w:rsid w:val="008E1374"/>
    <w:rsid w:val="008E18FD"/>
    <w:rsid w:val="008E2064"/>
    <w:rsid w:val="008E22C9"/>
    <w:rsid w:val="008E2BFB"/>
    <w:rsid w:val="008E3791"/>
    <w:rsid w:val="008E4795"/>
    <w:rsid w:val="008E6CC2"/>
    <w:rsid w:val="008F0080"/>
    <w:rsid w:val="008F1504"/>
    <w:rsid w:val="008F1E0B"/>
    <w:rsid w:val="008F2326"/>
    <w:rsid w:val="008F2788"/>
    <w:rsid w:val="008F5307"/>
    <w:rsid w:val="008F6D77"/>
    <w:rsid w:val="00901297"/>
    <w:rsid w:val="00901CC9"/>
    <w:rsid w:val="00906B97"/>
    <w:rsid w:val="009078FE"/>
    <w:rsid w:val="00911AFB"/>
    <w:rsid w:val="00916793"/>
    <w:rsid w:val="00916BAB"/>
    <w:rsid w:val="00920474"/>
    <w:rsid w:val="00921771"/>
    <w:rsid w:val="0092216F"/>
    <w:rsid w:val="00922984"/>
    <w:rsid w:val="00922A50"/>
    <w:rsid w:val="00923CF1"/>
    <w:rsid w:val="00925A7C"/>
    <w:rsid w:val="00932E3E"/>
    <w:rsid w:val="009374AB"/>
    <w:rsid w:val="00937827"/>
    <w:rsid w:val="00937B60"/>
    <w:rsid w:val="0094091F"/>
    <w:rsid w:val="00940B9C"/>
    <w:rsid w:val="00941DA9"/>
    <w:rsid w:val="009424C6"/>
    <w:rsid w:val="00946C10"/>
    <w:rsid w:val="00950043"/>
    <w:rsid w:val="00952CD0"/>
    <w:rsid w:val="00953493"/>
    <w:rsid w:val="009544BB"/>
    <w:rsid w:val="00956181"/>
    <w:rsid w:val="00956A46"/>
    <w:rsid w:val="00963117"/>
    <w:rsid w:val="00964724"/>
    <w:rsid w:val="009658FF"/>
    <w:rsid w:val="00973AA8"/>
    <w:rsid w:val="00980DDB"/>
    <w:rsid w:val="00981F4E"/>
    <w:rsid w:val="009837EB"/>
    <w:rsid w:val="009859B9"/>
    <w:rsid w:val="00986158"/>
    <w:rsid w:val="009907B9"/>
    <w:rsid w:val="00993101"/>
    <w:rsid w:val="00993689"/>
    <w:rsid w:val="00993B06"/>
    <w:rsid w:val="009958FA"/>
    <w:rsid w:val="009976E2"/>
    <w:rsid w:val="009A2E8A"/>
    <w:rsid w:val="009A36A0"/>
    <w:rsid w:val="009A3EC4"/>
    <w:rsid w:val="009A4760"/>
    <w:rsid w:val="009A4BFB"/>
    <w:rsid w:val="009A5588"/>
    <w:rsid w:val="009A74E3"/>
    <w:rsid w:val="009A77F3"/>
    <w:rsid w:val="009B152C"/>
    <w:rsid w:val="009B1729"/>
    <w:rsid w:val="009B3B88"/>
    <w:rsid w:val="009B4165"/>
    <w:rsid w:val="009B431B"/>
    <w:rsid w:val="009B4AF4"/>
    <w:rsid w:val="009C14D9"/>
    <w:rsid w:val="009C2031"/>
    <w:rsid w:val="009C2380"/>
    <w:rsid w:val="009C2EB8"/>
    <w:rsid w:val="009C3161"/>
    <w:rsid w:val="009C503A"/>
    <w:rsid w:val="009C67D9"/>
    <w:rsid w:val="009C7242"/>
    <w:rsid w:val="009C7357"/>
    <w:rsid w:val="009D1FCB"/>
    <w:rsid w:val="009D2383"/>
    <w:rsid w:val="009D42D7"/>
    <w:rsid w:val="009D44F8"/>
    <w:rsid w:val="009D47CC"/>
    <w:rsid w:val="009D65F4"/>
    <w:rsid w:val="009D7E38"/>
    <w:rsid w:val="009E21F3"/>
    <w:rsid w:val="009E2914"/>
    <w:rsid w:val="009E4912"/>
    <w:rsid w:val="009E75C2"/>
    <w:rsid w:val="009F0973"/>
    <w:rsid w:val="009F4A18"/>
    <w:rsid w:val="009F5E39"/>
    <w:rsid w:val="00A0009D"/>
    <w:rsid w:val="00A02EAC"/>
    <w:rsid w:val="00A031D8"/>
    <w:rsid w:val="00A03A19"/>
    <w:rsid w:val="00A05141"/>
    <w:rsid w:val="00A07254"/>
    <w:rsid w:val="00A10159"/>
    <w:rsid w:val="00A11604"/>
    <w:rsid w:val="00A12B18"/>
    <w:rsid w:val="00A13619"/>
    <w:rsid w:val="00A15C6B"/>
    <w:rsid w:val="00A21ECD"/>
    <w:rsid w:val="00A24116"/>
    <w:rsid w:val="00A25148"/>
    <w:rsid w:val="00A25935"/>
    <w:rsid w:val="00A27489"/>
    <w:rsid w:val="00A27E70"/>
    <w:rsid w:val="00A27F4A"/>
    <w:rsid w:val="00A31582"/>
    <w:rsid w:val="00A318B3"/>
    <w:rsid w:val="00A340D1"/>
    <w:rsid w:val="00A34DAD"/>
    <w:rsid w:val="00A35853"/>
    <w:rsid w:val="00A421A4"/>
    <w:rsid w:val="00A42562"/>
    <w:rsid w:val="00A452F5"/>
    <w:rsid w:val="00A53D39"/>
    <w:rsid w:val="00A570C1"/>
    <w:rsid w:val="00A60681"/>
    <w:rsid w:val="00A60FF7"/>
    <w:rsid w:val="00A6135F"/>
    <w:rsid w:val="00A645D5"/>
    <w:rsid w:val="00A65BEE"/>
    <w:rsid w:val="00A66DD0"/>
    <w:rsid w:val="00A67B9E"/>
    <w:rsid w:val="00A67D6E"/>
    <w:rsid w:val="00A70710"/>
    <w:rsid w:val="00A71EA4"/>
    <w:rsid w:val="00A745A6"/>
    <w:rsid w:val="00A77111"/>
    <w:rsid w:val="00A7726A"/>
    <w:rsid w:val="00A80239"/>
    <w:rsid w:val="00A80EA7"/>
    <w:rsid w:val="00A80F40"/>
    <w:rsid w:val="00A84B05"/>
    <w:rsid w:val="00A85953"/>
    <w:rsid w:val="00A91DF4"/>
    <w:rsid w:val="00A946B2"/>
    <w:rsid w:val="00A96F41"/>
    <w:rsid w:val="00AA0A90"/>
    <w:rsid w:val="00AA2532"/>
    <w:rsid w:val="00AA329A"/>
    <w:rsid w:val="00AA4261"/>
    <w:rsid w:val="00AA4CC1"/>
    <w:rsid w:val="00AA4D2D"/>
    <w:rsid w:val="00AA52EB"/>
    <w:rsid w:val="00AA66E6"/>
    <w:rsid w:val="00AA6C6F"/>
    <w:rsid w:val="00AB2412"/>
    <w:rsid w:val="00AB3119"/>
    <w:rsid w:val="00AB3A85"/>
    <w:rsid w:val="00AB5B4A"/>
    <w:rsid w:val="00AB6856"/>
    <w:rsid w:val="00AC099C"/>
    <w:rsid w:val="00AC0AA1"/>
    <w:rsid w:val="00AC5971"/>
    <w:rsid w:val="00AC63EE"/>
    <w:rsid w:val="00AC7FC8"/>
    <w:rsid w:val="00AD4207"/>
    <w:rsid w:val="00AD55B9"/>
    <w:rsid w:val="00AD65E1"/>
    <w:rsid w:val="00AD6ED0"/>
    <w:rsid w:val="00AD7DD9"/>
    <w:rsid w:val="00AE1015"/>
    <w:rsid w:val="00AE1E14"/>
    <w:rsid w:val="00AE30E9"/>
    <w:rsid w:val="00AE4759"/>
    <w:rsid w:val="00AE47A4"/>
    <w:rsid w:val="00AF190B"/>
    <w:rsid w:val="00AF2AA9"/>
    <w:rsid w:val="00AF4BDF"/>
    <w:rsid w:val="00AF6B13"/>
    <w:rsid w:val="00AF72ED"/>
    <w:rsid w:val="00AF7BAE"/>
    <w:rsid w:val="00B000E2"/>
    <w:rsid w:val="00B01B8E"/>
    <w:rsid w:val="00B02238"/>
    <w:rsid w:val="00B03423"/>
    <w:rsid w:val="00B04F23"/>
    <w:rsid w:val="00B06E25"/>
    <w:rsid w:val="00B070A5"/>
    <w:rsid w:val="00B071E2"/>
    <w:rsid w:val="00B16069"/>
    <w:rsid w:val="00B16DD2"/>
    <w:rsid w:val="00B17257"/>
    <w:rsid w:val="00B17E93"/>
    <w:rsid w:val="00B20371"/>
    <w:rsid w:val="00B214E5"/>
    <w:rsid w:val="00B231B7"/>
    <w:rsid w:val="00B2354B"/>
    <w:rsid w:val="00B26F16"/>
    <w:rsid w:val="00B272ED"/>
    <w:rsid w:val="00B32B4B"/>
    <w:rsid w:val="00B34F86"/>
    <w:rsid w:val="00B36670"/>
    <w:rsid w:val="00B36FA5"/>
    <w:rsid w:val="00B40E12"/>
    <w:rsid w:val="00B417B2"/>
    <w:rsid w:val="00B42878"/>
    <w:rsid w:val="00B42CA4"/>
    <w:rsid w:val="00B43BF0"/>
    <w:rsid w:val="00B43CA2"/>
    <w:rsid w:val="00B442FA"/>
    <w:rsid w:val="00B52EAB"/>
    <w:rsid w:val="00B60074"/>
    <w:rsid w:val="00B60AB1"/>
    <w:rsid w:val="00B60C77"/>
    <w:rsid w:val="00B6146A"/>
    <w:rsid w:val="00B621EF"/>
    <w:rsid w:val="00B628AA"/>
    <w:rsid w:val="00B62A51"/>
    <w:rsid w:val="00B645EC"/>
    <w:rsid w:val="00B64C85"/>
    <w:rsid w:val="00B67B93"/>
    <w:rsid w:val="00B74C6D"/>
    <w:rsid w:val="00B76513"/>
    <w:rsid w:val="00B77437"/>
    <w:rsid w:val="00B774D5"/>
    <w:rsid w:val="00B8169E"/>
    <w:rsid w:val="00B82E80"/>
    <w:rsid w:val="00B830C9"/>
    <w:rsid w:val="00B83914"/>
    <w:rsid w:val="00B85670"/>
    <w:rsid w:val="00B85DFD"/>
    <w:rsid w:val="00B86A37"/>
    <w:rsid w:val="00B86F47"/>
    <w:rsid w:val="00B86FCA"/>
    <w:rsid w:val="00B87046"/>
    <w:rsid w:val="00B91E1C"/>
    <w:rsid w:val="00B94719"/>
    <w:rsid w:val="00B94B0A"/>
    <w:rsid w:val="00B94B6A"/>
    <w:rsid w:val="00BA051D"/>
    <w:rsid w:val="00BA3A56"/>
    <w:rsid w:val="00BB0AD5"/>
    <w:rsid w:val="00BB387D"/>
    <w:rsid w:val="00BB3CAC"/>
    <w:rsid w:val="00BB761C"/>
    <w:rsid w:val="00BC100B"/>
    <w:rsid w:val="00BC3176"/>
    <w:rsid w:val="00BC33E6"/>
    <w:rsid w:val="00BC64AE"/>
    <w:rsid w:val="00BC680F"/>
    <w:rsid w:val="00BC7E20"/>
    <w:rsid w:val="00BD555B"/>
    <w:rsid w:val="00BE0490"/>
    <w:rsid w:val="00BE070E"/>
    <w:rsid w:val="00BE14B5"/>
    <w:rsid w:val="00BE16BF"/>
    <w:rsid w:val="00BE1B16"/>
    <w:rsid w:val="00BE1FAC"/>
    <w:rsid w:val="00BE27B1"/>
    <w:rsid w:val="00BE4247"/>
    <w:rsid w:val="00BF0C83"/>
    <w:rsid w:val="00BF36A1"/>
    <w:rsid w:val="00BF40C3"/>
    <w:rsid w:val="00BF55E0"/>
    <w:rsid w:val="00BF5A64"/>
    <w:rsid w:val="00BF5BAB"/>
    <w:rsid w:val="00BF7D51"/>
    <w:rsid w:val="00C04050"/>
    <w:rsid w:val="00C056D8"/>
    <w:rsid w:val="00C065BD"/>
    <w:rsid w:val="00C119B2"/>
    <w:rsid w:val="00C139F5"/>
    <w:rsid w:val="00C153A7"/>
    <w:rsid w:val="00C15E45"/>
    <w:rsid w:val="00C21506"/>
    <w:rsid w:val="00C24131"/>
    <w:rsid w:val="00C26E03"/>
    <w:rsid w:val="00C27179"/>
    <w:rsid w:val="00C27F14"/>
    <w:rsid w:val="00C3145A"/>
    <w:rsid w:val="00C3151F"/>
    <w:rsid w:val="00C34058"/>
    <w:rsid w:val="00C34C6D"/>
    <w:rsid w:val="00C45A69"/>
    <w:rsid w:val="00C51B89"/>
    <w:rsid w:val="00C5423F"/>
    <w:rsid w:val="00C54BD4"/>
    <w:rsid w:val="00C558F2"/>
    <w:rsid w:val="00C61EB1"/>
    <w:rsid w:val="00C64CB4"/>
    <w:rsid w:val="00C65C8C"/>
    <w:rsid w:val="00C6722C"/>
    <w:rsid w:val="00C70691"/>
    <w:rsid w:val="00C70E72"/>
    <w:rsid w:val="00C715CE"/>
    <w:rsid w:val="00C71B86"/>
    <w:rsid w:val="00C755C7"/>
    <w:rsid w:val="00C771D4"/>
    <w:rsid w:val="00C77EDB"/>
    <w:rsid w:val="00C8722B"/>
    <w:rsid w:val="00C91599"/>
    <w:rsid w:val="00C92CD9"/>
    <w:rsid w:val="00C93A25"/>
    <w:rsid w:val="00C94B15"/>
    <w:rsid w:val="00CA29D9"/>
    <w:rsid w:val="00CA3EDF"/>
    <w:rsid w:val="00CA4262"/>
    <w:rsid w:val="00CA7209"/>
    <w:rsid w:val="00CB4B63"/>
    <w:rsid w:val="00CB670D"/>
    <w:rsid w:val="00CC2519"/>
    <w:rsid w:val="00CC29C2"/>
    <w:rsid w:val="00CC4AE7"/>
    <w:rsid w:val="00CC7665"/>
    <w:rsid w:val="00CD12E7"/>
    <w:rsid w:val="00CD41EF"/>
    <w:rsid w:val="00CD4BAD"/>
    <w:rsid w:val="00CD5D67"/>
    <w:rsid w:val="00CE0248"/>
    <w:rsid w:val="00CE3408"/>
    <w:rsid w:val="00CE5425"/>
    <w:rsid w:val="00CF03FD"/>
    <w:rsid w:val="00CF11B6"/>
    <w:rsid w:val="00CF1902"/>
    <w:rsid w:val="00CF1A5B"/>
    <w:rsid w:val="00CF23F7"/>
    <w:rsid w:val="00CF3AB3"/>
    <w:rsid w:val="00CF741A"/>
    <w:rsid w:val="00D00623"/>
    <w:rsid w:val="00D00D1B"/>
    <w:rsid w:val="00D03E16"/>
    <w:rsid w:val="00D03F8F"/>
    <w:rsid w:val="00D07D63"/>
    <w:rsid w:val="00D102E7"/>
    <w:rsid w:val="00D10CC6"/>
    <w:rsid w:val="00D1763D"/>
    <w:rsid w:val="00D17F50"/>
    <w:rsid w:val="00D217C5"/>
    <w:rsid w:val="00D2265E"/>
    <w:rsid w:val="00D2380B"/>
    <w:rsid w:val="00D3143C"/>
    <w:rsid w:val="00D34BE7"/>
    <w:rsid w:val="00D350F3"/>
    <w:rsid w:val="00D35588"/>
    <w:rsid w:val="00D3770D"/>
    <w:rsid w:val="00D401DC"/>
    <w:rsid w:val="00D4084B"/>
    <w:rsid w:val="00D41E77"/>
    <w:rsid w:val="00D42E89"/>
    <w:rsid w:val="00D43A33"/>
    <w:rsid w:val="00D456B9"/>
    <w:rsid w:val="00D501EA"/>
    <w:rsid w:val="00D50796"/>
    <w:rsid w:val="00D53E3E"/>
    <w:rsid w:val="00D5422F"/>
    <w:rsid w:val="00D56B14"/>
    <w:rsid w:val="00D60806"/>
    <w:rsid w:val="00D6334C"/>
    <w:rsid w:val="00D639A1"/>
    <w:rsid w:val="00D63BDD"/>
    <w:rsid w:val="00D642CF"/>
    <w:rsid w:val="00D65C1F"/>
    <w:rsid w:val="00D6764C"/>
    <w:rsid w:val="00D71337"/>
    <w:rsid w:val="00D73DAE"/>
    <w:rsid w:val="00D74AEC"/>
    <w:rsid w:val="00D75449"/>
    <w:rsid w:val="00D811D6"/>
    <w:rsid w:val="00D816B7"/>
    <w:rsid w:val="00D816F7"/>
    <w:rsid w:val="00D81A8D"/>
    <w:rsid w:val="00D84163"/>
    <w:rsid w:val="00D86569"/>
    <w:rsid w:val="00D869C3"/>
    <w:rsid w:val="00D871BF"/>
    <w:rsid w:val="00D9029D"/>
    <w:rsid w:val="00D9259F"/>
    <w:rsid w:val="00D95053"/>
    <w:rsid w:val="00D9551F"/>
    <w:rsid w:val="00D96B84"/>
    <w:rsid w:val="00DA0F18"/>
    <w:rsid w:val="00DA42CB"/>
    <w:rsid w:val="00DB4F6B"/>
    <w:rsid w:val="00DB650F"/>
    <w:rsid w:val="00DB6ADD"/>
    <w:rsid w:val="00DB73DE"/>
    <w:rsid w:val="00DB77A5"/>
    <w:rsid w:val="00DB7A8F"/>
    <w:rsid w:val="00DC075A"/>
    <w:rsid w:val="00DC136A"/>
    <w:rsid w:val="00DC2B7A"/>
    <w:rsid w:val="00DC35ED"/>
    <w:rsid w:val="00DC397B"/>
    <w:rsid w:val="00DC3B43"/>
    <w:rsid w:val="00DC3EAB"/>
    <w:rsid w:val="00DC5ACF"/>
    <w:rsid w:val="00DC5CCB"/>
    <w:rsid w:val="00DC7148"/>
    <w:rsid w:val="00DC752B"/>
    <w:rsid w:val="00DD0293"/>
    <w:rsid w:val="00DD10E3"/>
    <w:rsid w:val="00DD1B48"/>
    <w:rsid w:val="00DD2B1C"/>
    <w:rsid w:val="00DD741B"/>
    <w:rsid w:val="00DE117F"/>
    <w:rsid w:val="00DE11B7"/>
    <w:rsid w:val="00DE21AF"/>
    <w:rsid w:val="00DE4B12"/>
    <w:rsid w:val="00DE6F9B"/>
    <w:rsid w:val="00DF03CA"/>
    <w:rsid w:val="00DF1172"/>
    <w:rsid w:val="00DF125F"/>
    <w:rsid w:val="00DF2AF3"/>
    <w:rsid w:val="00DF4C73"/>
    <w:rsid w:val="00DF55A2"/>
    <w:rsid w:val="00DF7AD4"/>
    <w:rsid w:val="00E0274E"/>
    <w:rsid w:val="00E04033"/>
    <w:rsid w:val="00E05720"/>
    <w:rsid w:val="00E05EAD"/>
    <w:rsid w:val="00E071D6"/>
    <w:rsid w:val="00E10979"/>
    <w:rsid w:val="00E112EB"/>
    <w:rsid w:val="00E12988"/>
    <w:rsid w:val="00E15189"/>
    <w:rsid w:val="00E15DDA"/>
    <w:rsid w:val="00E171FD"/>
    <w:rsid w:val="00E1789C"/>
    <w:rsid w:val="00E20357"/>
    <w:rsid w:val="00E20FA4"/>
    <w:rsid w:val="00E21695"/>
    <w:rsid w:val="00E218B7"/>
    <w:rsid w:val="00E2394B"/>
    <w:rsid w:val="00E2431B"/>
    <w:rsid w:val="00E244EC"/>
    <w:rsid w:val="00E24E82"/>
    <w:rsid w:val="00E2716C"/>
    <w:rsid w:val="00E30193"/>
    <w:rsid w:val="00E310E5"/>
    <w:rsid w:val="00E32856"/>
    <w:rsid w:val="00E352E3"/>
    <w:rsid w:val="00E35B74"/>
    <w:rsid w:val="00E37036"/>
    <w:rsid w:val="00E40112"/>
    <w:rsid w:val="00E40708"/>
    <w:rsid w:val="00E417AA"/>
    <w:rsid w:val="00E41860"/>
    <w:rsid w:val="00E42990"/>
    <w:rsid w:val="00E454BE"/>
    <w:rsid w:val="00E5152A"/>
    <w:rsid w:val="00E5237F"/>
    <w:rsid w:val="00E5320C"/>
    <w:rsid w:val="00E55967"/>
    <w:rsid w:val="00E62FA3"/>
    <w:rsid w:val="00E63899"/>
    <w:rsid w:val="00E63D17"/>
    <w:rsid w:val="00E63EC2"/>
    <w:rsid w:val="00E64842"/>
    <w:rsid w:val="00E65A30"/>
    <w:rsid w:val="00E664E8"/>
    <w:rsid w:val="00E675F2"/>
    <w:rsid w:val="00E67F09"/>
    <w:rsid w:val="00E71CA3"/>
    <w:rsid w:val="00E72FF6"/>
    <w:rsid w:val="00E7552E"/>
    <w:rsid w:val="00E75DD3"/>
    <w:rsid w:val="00E81A09"/>
    <w:rsid w:val="00E8215B"/>
    <w:rsid w:val="00E82205"/>
    <w:rsid w:val="00E82D39"/>
    <w:rsid w:val="00E82DAF"/>
    <w:rsid w:val="00E82EB1"/>
    <w:rsid w:val="00E84B76"/>
    <w:rsid w:val="00E8546E"/>
    <w:rsid w:val="00E85B08"/>
    <w:rsid w:val="00E86225"/>
    <w:rsid w:val="00E872E4"/>
    <w:rsid w:val="00E9133C"/>
    <w:rsid w:val="00E96918"/>
    <w:rsid w:val="00E97919"/>
    <w:rsid w:val="00E97DFA"/>
    <w:rsid w:val="00EA4F47"/>
    <w:rsid w:val="00EB3F4A"/>
    <w:rsid w:val="00EB4D7A"/>
    <w:rsid w:val="00EB5FAE"/>
    <w:rsid w:val="00EB7A92"/>
    <w:rsid w:val="00EC324F"/>
    <w:rsid w:val="00EC747F"/>
    <w:rsid w:val="00EC77E7"/>
    <w:rsid w:val="00ED566F"/>
    <w:rsid w:val="00ED647F"/>
    <w:rsid w:val="00ED761B"/>
    <w:rsid w:val="00ED7E3A"/>
    <w:rsid w:val="00EE1E35"/>
    <w:rsid w:val="00EE369C"/>
    <w:rsid w:val="00EE49D9"/>
    <w:rsid w:val="00EE55C0"/>
    <w:rsid w:val="00EE73FF"/>
    <w:rsid w:val="00EF125D"/>
    <w:rsid w:val="00EF2DF2"/>
    <w:rsid w:val="00EF3823"/>
    <w:rsid w:val="00EF76E2"/>
    <w:rsid w:val="00F03903"/>
    <w:rsid w:val="00F0400C"/>
    <w:rsid w:val="00F05166"/>
    <w:rsid w:val="00F065FE"/>
    <w:rsid w:val="00F07575"/>
    <w:rsid w:val="00F114CE"/>
    <w:rsid w:val="00F1168F"/>
    <w:rsid w:val="00F1458F"/>
    <w:rsid w:val="00F14B86"/>
    <w:rsid w:val="00F162F1"/>
    <w:rsid w:val="00F211A8"/>
    <w:rsid w:val="00F22890"/>
    <w:rsid w:val="00F2317A"/>
    <w:rsid w:val="00F25193"/>
    <w:rsid w:val="00F306FA"/>
    <w:rsid w:val="00F30F6C"/>
    <w:rsid w:val="00F3108D"/>
    <w:rsid w:val="00F3208A"/>
    <w:rsid w:val="00F33AC7"/>
    <w:rsid w:val="00F34014"/>
    <w:rsid w:val="00F3448C"/>
    <w:rsid w:val="00F347C6"/>
    <w:rsid w:val="00F34C27"/>
    <w:rsid w:val="00F357B7"/>
    <w:rsid w:val="00F3667B"/>
    <w:rsid w:val="00F43FCD"/>
    <w:rsid w:val="00F46CF9"/>
    <w:rsid w:val="00F52027"/>
    <w:rsid w:val="00F5271B"/>
    <w:rsid w:val="00F53888"/>
    <w:rsid w:val="00F54CF3"/>
    <w:rsid w:val="00F5537A"/>
    <w:rsid w:val="00F5538A"/>
    <w:rsid w:val="00F600D5"/>
    <w:rsid w:val="00F62907"/>
    <w:rsid w:val="00F62EED"/>
    <w:rsid w:val="00F64D88"/>
    <w:rsid w:val="00F64EBF"/>
    <w:rsid w:val="00F65D80"/>
    <w:rsid w:val="00F65E14"/>
    <w:rsid w:val="00F70BD3"/>
    <w:rsid w:val="00F738BF"/>
    <w:rsid w:val="00F74591"/>
    <w:rsid w:val="00F75F11"/>
    <w:rsid w:val="00F7682D"/>
    <w:rsid w:val="00F81F70"/>
    <w:rsid w:val="00F826D6"/>
    <w:rsid w:val="00F839A1"/>
    <w:rsid w:val="00F873E7"/>
    <w:rsid w:val="00F93903"/>
    <w:rsid w:val="00F93A8E"/>
    <w:rsid w:val="00F94CE7"/>
    <w:rsid w:val="00F96ED8"/>
    <w:rsid w:val="00FA2330"/>
    <w:rsid w:val="00FA51E8"/>
    <w:rsid w:val="00FA5EF0"/>
    <w:rsid w:val="00FA6CE2"/>
    <w:rsid w:val="00FB3992"/>
    <w:rsid w:val="00FB53B5"/>
    <w:rsid w:val="00FB5713"/>
    <w:rsid w:val="00FB5AC8"/>
    <w:rsid w:val="00FC0201"/>
    <w:rsid w:val="00FC417B"/>
    <w:rsid w:val="00FC7EA4"/>
    <w:rsid w:val="00FD0A80"/>
    <w:rsid w:val="00FD0BF6"/>
    <w:rsid w:val="00FD1318"/>
    <w:rsid w:val="00FD24BB"/>
    <w:rsid w:val="00FD2BF3"/>
    <w:rsid w:val="00FD4883"/>
    <w:rsid w:val="00FD4ADB"/>
    <w:rsid w:val="00FD4B51"/>
    <w:rsid w:val="00FD5DCF"/>
    <w:rsid w:val="00FD6975"/>
    <w:rsid w:val="00FD7D41"/>
    <w:rsid w:val="00FE13AA"/>
    <w:rsid w:val="00FE2265"/>
    <w:rsid w:val="00FE3281"/>
    <w:rsid w:val="00FE36B7"/>
    <w:rsid w:val="00FE3ED7"/>
    <w:rsid w:val="00FE4A67"/>
    <w:rsid w:val="00FE5A31"/>
    <w:rsid w:val="00FE643A"/>
    <w:rsid w:val="00FE7861"/>
    <w:rsid w:val="00FF07DF"/>
    <w:rsid w:val="00FF1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94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99"/>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5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link w:val="af7"/>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paragraph" w:styleId="aff0">
    <w:name w:val="Body Text Indent"/>
    <w:basedOn w:val="a"/>
    <w:link w:val="aff1"/>
    <w:uiPriority w:val="99"/>
    <w:unhideWhenUsed/>
    <w:rsid w:val="00664568"/>
    <w:pPr>
      <w:spacing w:after="120"/>
      <w:ind w:left="283"/>
    </w:pPr>
  </w:style>
  <w:style w:type="character" w:customStyle="1" w:styleId="aff1">
    <w:name w:val="Основной текст с отступом Знак"/>
    <w:basedOn w:val="a0"/>
    <w:link w:val="aff0"/>
    <w:uiPriority w:val="99"/>
    <w:rsid w:val="00664568"/>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E7E88"/>
    <w:rPr>
      <w:color w:val="605E5C"/>
      <w:shd w:val="clear" w:color="auto" w:fill="E1DFDD"/>
    </w:rPr>
  </w:style>
  <w:style w:type="character" w:customStyle="1" w:styleId="af7">
    <w:name w:val="Без интервала Знак"/>
    <w:link w:val="af6"/>
    <w:uiPriority w:val="1"/>
    <w:rsid w:val="00CD5D67"/>
    <w:rPr>
      <w:rFonts w:ascii="Calibri" w:eastAsia="Calibri" w:hAnsi="Calibri" w:cs="Times New Roman"/>
    </w:rPr>
  </w:style>
  <w:style w:type="character" w:customStyle="1" w:styleId="ft97">
    <w:name w:val="ft97"/>
    <w:rsid w:val="004303AD"/>
  </w:style>
  <w:style w:type="character" w:customStyle="1" w:styleId="font191">
    <w:name w:val="font191"/>
    <w:basedOn w:val="a0"/>
    <w:rsid w:val="006270E4"/>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font211">
    <w:name w:val="font211"/>
    <w:basedOn w:val="a0"/>
    <w:rsid w:val="006270E4"/>
    <w:rPr>
      <w:rFonts w:ascii="Times New Roman" w:hAnsi="Times New Roman" w:cs="Times New Roman" w:hint="default"/>
      <w:b w:val="0"/>
      <w:bCs w:val="0"/>
      <w:i w:val="0"/>
      <w:iCs w:val="0"/>
      <w:strike w:val="0"/>
      <w:dstrike w:val="0"/>
      <w:color w:val="00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1819">
      <w:bodyDiv w:val="1"/>
      <w:marLeft w:val="0"/>
      <w:marRight w:val="0"/>
      <w:marTop w:val="0"/>
      <w:marBottom w:val="0"/>
      <w:divBdr>
        <w:top w:val="none" w:sz="0" w:space="0" w:color="auto"/>
        <w:left w:val="none" w:sz="0" w:space="0" w:color="auto"/>
        <w:bottom w:val="none" w:sz="0" w:space="0" w:color="auto"/>
        <w:right w:val="none" w:sz="0" w:space="0" w:color="auto"/>
      </w:divBdr>
    </w:div>
    <w:div w:id="24527167">
      <w:bodyDiv w:val="1"/>
      <w:marLeft w:val="0"/>
      <w:marRight w:val="0"/>
      <w:marTop w:val="0"/>
      <w:marBottom w:val="0"/>
      <w:divBdr>
        <w:top w:val="none" w:sz="0" w:space="0" w:color="auto"/>
        <w:left w:val="none" w:sz="0" w:space="0" w:color="auto"/>
        <w:bottom w:val="none" w:sz="0" w:space="0" w:color="auto"/>
        <w:right w:val="none" w:sz="0" w:space="0" w:color="auto"/>
      </w:divBdr>
    </w:div>
    <w:div w:id="87696255">
      <w:bodyDiv w:val="1"/>
      <w:marLeft w:val="0"/>
      <w:marRight w:val="0"/>
      <w:marTop w:val="0"/>
      <w:marBottom w:val="0"/>
      <w:divBdr>
        <w:top w:val="none" w:sz="0" w:space="0" w:color="auto"/>
        <w:left w:val="none" w:sz="0" w:space="0" w:color="auto"/>
        <w:bottom w:val="none" w:sz="0" w:space="0" w:color="auto"/>
        <w:right w:val="none" w:sz="0" w:space="0" w:color="auto"/>
      </w:divBdr>
    </w:div>
    <w:div w:id="10141613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4177379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8589131">
      <w:bodyDiv w:val="1"/>
      <w:marLeft w:val="0"/>
      <w:marRight w:val="0"/>
      <w:marTop w:val="0"/>
      <w:marBottom w:val="0"/>
      <w:divBdr>
        <w:top w:val="none" w:sz="0" w:space="0" w:color="auto"/>
        <w:left w:val="none" w:sz="0" w:space="0" w:color="auto"/>
        <w:bottom w:val="none" w:sz="0" w:space="0" w:color="auto"/>
        <w:right w:val="none" w:sz="0" w:space="0" w:color="auto"/>
      </w:divBdr>
    </w:div>
    <w:div w:id="249655998">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09940305">
      <w:bodyDiv w:val="1"/>
      <w:marLeft w:val="0"/>
      <w:marRight w:val="0"/>
      <w:marTop w:val="0"/>
      <w:marBottom w:val="0"/>
      <w:divBdr>
        <w:top w:val="none" w:sz="0" w:space="0" w:color="auto"/>
        <w:left w:val="none" w:sz="0" w:space="0" w:color="auto"/>
        <w:bottom w:val="none" w:sz="0" w:space="0" w:color="auto"/>
        <w:right w:val="none" w:sz="0" w:space="0" w:color="auto"/>
      </w:divBdr>
    </w:div>
    <w:div w:id="370889162">
      <w:bodyDiv w:val="1"/>
      <w:marLeft w:val="0"/>
      <w:marRight w:val="0"/>
      <w:marTop w:val="0"/>
      <w:marBottom w:val="0"/>
      <w:divBdr>
        <w:top w:val="none" w:sz="0" w:space="0" w:color="auto"/>
        <w:left w:val="none" w:sz="0" w:space="0" w:color="auto"/>
        <w:bottom w:val="none" w:sz="0" w:space="0" w:color="auto"/>
        <w:right w:val="none" w:sz="0" w:space="0" w:color="auto"/>
      </w:divBdr>
    </w:div>
    <w:div w:id="375394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37725690">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483013031">
      <w:bodyDiv w:val="1"/>
      <w:marLeft w:val="0"/>
      <w:marRight w:val="0"/>
      <w:marTop w:val="0"/>
      <w:marBottom w:val="0"/>
      <w:divBdr>
        <w:top w:val="none" w:sz="0" w:space="0" w:color="auto"/>
        <w:left w:val="none" w:sz="0" w:space="0" w:color="auto"/>
        <w:bottom w:val="none" w:sz="0" w:space="0" w:color="auto"/>
        <w:right w:val="none" w:sz="0" w:space="0" w:color="auto"/>
      </w:divBdr>
    </w:div>
    <w:div w:id="519701104">
      <w:bodyDiv w:val="1"/>
      <w:marLeft w:val="0"/>
      <w:marRight w:val="0"/>
      <w:marTop w:val="0"/>
      <w:marBottom w:val="0"/>
      <w:divBdr>
        <w:top w:val="none" w:sz="0" w:space="0" w:color="auto"/>
        <w:left w:val="none" w:sz="0" w:space="0" w:color="auto"/>
        <w:bottom w:val="none" w:sz="0" w:space="0" w:color="auto"/>
        <w:right w:val="none" w:sz="0" w:space="0" w:color="auto"/>
      </w:divBdr>
    </w:div>
    <w:div w:id="552279939">
      <w:bodyDiv w:val="1"/>
      <w:marLeft w:val="0"/>
      <w:marRight w:val="0"/>
      <w:marTop w:val="0"/>
      <w:marBottom w:val="0"/>
      <w:divBdr>
        <w:top w:val="none" w:sz="0" w:space="0" w:color="auto"/>
        <w:left w:val="none" w:sz="0" w:space="0" w:color="auto"/>
        <w:bottom w:val="none" w:sz="0" w:space="0" w:color="auto"/>
        <w:right w:val="none" w:sz="0" w:space="0" w:color="auto"/>
      </w:divBdr>
    </w:div>
    <w:div w:id="556820266">
      <w:bodyDiv w:val="1"/>
      <w:marLeft w:val="0"/>
      <w:marRight w:val="0"/>
      <w:marTop w:val="0"/>
      <w:marBottom w:val="0"/>
      <w:divBdr>
        <w:top w:val="none" w:sz="0" w:space="0" w:color="auto"/>
        <w:left w:val="none" w:sz="0" w:space="0" w:color="auto"/>
        <w:bottom w:val="none" w:sz="0" w:space="0" w:color="auto"/>
        <w:right w:val="none" w:sz="0" w:space="0" w:color="auto"/>
      </w:divBdr>
    </w:div>
    <w:div w:id="570966607">
      <w:bodyDiv w:val="1"/>
      <w:marLeft w:val="0"/>
      <w:marRight w:val="0"/>
      <w:marTop w:val="0"/>
      <w:marBottom w:val="0"/>
      <w:divBdr>
        <w:top w:val="none" w:sz="0" w:space="0" w:color="auto"/>
        <w:left w:val="none" w:sz="0" w:space="0" w:color="auto"/>
        <w:bottom w:val="none" w:sz="0" w:space="0" w:color="auto"/>
        <w:right w:val="none" w:sz="0" w:space="0" w:color="auto"/>
      </w:divBdr>
    </w:div>
    <w:div w:id="619804679">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7648291">
      <w:bodyDiv w:val="1"/>
      <w:marLeft w:val="0"/>
      <w:marRight w:val="0"/>
      <w:marTop w:val="0"/>
      <w:marBottom w:val="0"/>
      <w:divBdr>
        <w:top w:val="none" w:sz="0" w:space="0" w:color="auto"/>
        <w:left w:val="none" w:sz="0" w:space="0" w:color="auto"/>
        <w:bottom w:val="none" w:sz="0" w:space="0" w:color="auto"/>
        <w:right w:val="none" w:sz="0" w:space="0" w:color="auto"/>
      </w:divBdr>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55901238">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8959920">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26480709">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764640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3292757">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2656875">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5864556">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2721739">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2299907">
      <w:bodyDiv w:val="1"/>
      <w:marLeft w:val="0"/>
      <w:marRight w:val="0"/>
      <w:marTop w:val="0"/>
      <w:marBottom w:val="0"/>
      <w:divBdr>
        <w:top w:val="none" w:sz="0" w:space="0" w:color="auto"/>
        <w:left w:val="none" w:sz="0" w:space="0" w:color="auto"/>
        <w:bottom w:val="none" w:sz="0" w:space="0" w:color="auto"/>
        <w:right w:val="none" w:sz="0" w:space="0" w:color="auto"/>
      </w:divBdr>
    </w:div>
    <w:div w:id="154043476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84101546">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3048892">
      <w:bodyDiv w:val="1"/>
      <w:marLeft w:val="0"/>
      <w:marRight w:val="0"/>
      <w:marTop w:val="0"/>
      <w:marBottom w:val="0"/>
      <w:divBdr>
        <w:top w:val="none" w:sz="0" w:space="0" w:color="auto"/>
        <w:left w:val="none" w:sz="0" w:space="0" w:color="auto"/>
        <w:bottom w:val="none" w:sz="0" w:space="0" w:color="auto"/>
        <w:right w:val="none" w:sz="0" w:space="0" w:color="auto"/>
      </w:divBdr>
    </w:div>
    <w:div w:id="169688511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8607045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31284105">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693723">
      <w:bodyDiv w:val="1"/>
      <w:marLeft w:val="0"/>
      <w:marRight w:val="0"/>
      <w:marTop w:val="0"/>
      <w:marBottom w:val="0"/>
      <w:divBdr>
        <w:top w:val="none" w:sz="0" w:space="0" w:color="auto"/>
        <w:left w:val="none" w:sz="0" w:space="0" w:color="auto"/>
        <w:bottom w:val="none" w:sz="0" w:space="0" w:color="auto"/>
        <w:right w:val="none" w:sz="0" w:space="0" w:color="auto"/>
      </w:divBdr>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74310733">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yperlink" Target="https://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53C32-B028-436F-942C-3E671B41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8723</TotalTime>
  <Pages>19</Pages>
  <Words>5533</Words>
  <Characters>31541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267</cp:revision>
  <cp:lastPrinted>2023-02-21T12:49:00Z</cp:lastPrinted>
  <dcterms:created xsi:type="dcterms:W3CDTF">2022-03-02T09:53:00Z</dcterms:created>
  <dcterms:modified xsi:type="dcterms:W3CDTF">2023-05-16T12:01:00Z</dcterms:modified>
</cp:coreProperties>
</file>